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7C3E" w:rsidRDefault="00612EF7">
      <w:pPr>
        <w:spacing w:line="360" w:lineRule="auto"/>
        <w:jc w:val="center"/>
        <w:rPr>
          <w:rFonts w:eastAsiaTheme="majorEastAsia" w:cstheme="majorEastAsia"/>
          <w:b/>
          <w:kern w:val="0"/>
          <w:sz w:val="32"/>
          <w:szCs w:val="32"/>
        </w:rPr>
      </w:pPr>
      <w:r>
        <w:rPr>
          <w:rFonts w:eastAsiaTheme="majorEastAsia" w:cstheme="majorEastAsia" w:hint="eastAsia"/>
          <w:b/>
          <w:kern w:val="0"/>
          <w:sz w:val="32"/>
          <w:szCs w:val="32"/>
        </w:rPr>
        <w:t>寿光市环亚窗饰有限公司年产</w:t>
      </w:r>
      <w:r>
        <w:rPr>
          <w:rFonts w:eastAsiaTheme="majorEastAsia" w:cstheme="majorEastAsia" w:hint="eastAsia"/>
          <w:b/>
          <w:kern w:val="0"/>
          <w:sz w:val="32"/>
          <w:szCs w:val="32"/>
        </w:rPr>
        <w:t>1950</w:t>
      </w:r>
      <w:r>
        <w:rPr>
          <w:rFonts w:eastAsiaTheme="majorEastAsia" w:cstheme="majorEastAsia" w:hint="eastAsia"/>
          <w:b/>
          <w:kern w:val="0"/>
          <w:sz w:val="32"/>
          <w:szCs w:val="32"/>
        </w:rPr>
        <w:t>吨窗饰型材项目</w:t>
      </w:r>
      <w:r>
        <w:rPr>
          <w:rFonts w:eastAsiaTheme="majorEastAsia" w:cstheme="majorEastAsia" w:hint="eastAsia"/>
          <w:b/>
          <w:kern w:val="0"/>
          <w:sz w:val="32"/>
          <w:szCs w:val="32"/>
        </w:rPr>
        <w:t>（一期）</w:t>
      </w:r>
    </w:p>
    <w:p w:rsidR="005F7C3E" w:rsidRDefault="00612EF7">
      <w:pPr>
        <w:spacing w:line="360" w:lineRule="auto"/>
        <w:ind w:firstLineChars="1000" w:firstLine="3213"/>
        <w:rPr>
          <w:rFonts w:eastAsiaTheme="majorEastAsia" w:cstheme="majorEastAsia"/>
          <w:b/>
          <w:kern w:val="0"/>
          <w:sz w:val="32"/>
          <w:szCs w:val="32"/>
        </w:rPr>
      </w:pPr>
      <w:r>
        <w:rPr>
          <w:rFonts w:eastAsiaTheme="majorEastAsia" w:cstheme="majorEastAsia" w:hint="eastAsia"/>
          <w:b/>
          <w:kern w:val="0"/>
          <w:sz w:val="32"/>
          <w:szCs w:val="32"/>
        </w:rPr>
        <w:t>环境保护验收意见</w:t>
      </w:r>
    </w:p>
    <w:p w:rsidR="005F7C3E" w:rsidRDefault="00612EF7">
      <w:pPr>
        <w:spacing w:line="360" w:lineRule="auto"/>
        <w:rPr>
          <w:rFonts w:eastAsiaTheme="majorEastAsia" w:cstheme="majorEastAsia"/>
          <w:kern w:val="0"/>
          <w:sz w:val="24"/>
          <w:szCs w:val="24"/>
        </w:rPr>
      </w:pPr>
      <w:r>
        <w:rPr>
          <w:rFonts w:eastAsiaTheme="majorEastAsia" w:cstheme="majorEastAsia" w:hint="eastAsia"/>
          <w:kern w:val="0"/>
          <w:sz w:val="28"/>
          <w:szCs w:val="28"/>
        </w:rPr>
        <w:t xml:space="preserve">    </w:t>
      </w:r>
      <w:r>
        <w:rPr>
          <w:rFonts w:eastAsiaTheme="majorEastAsia" w:cstheme="majorEastAsia" w:hint="eastAsia"/>
          <w:kern w:val="0"/>
          <w:sz w:val="24"/>
          <w:szCs w:val="24"/>
        </w:rPr>
        <w:t>根据《建设项目环境保护管理条例》和《建设项目竣工环境保护验收暂行办法》等要求，</w:t>
      </w:r>
      <w:r>
        <w:rPr>
          <w:rFonts w:eastAsiaTheme="majorEastAsia" w:cstheme="majorEastAsia" w:hint="eastAsia"/>
          <w:kern w:val="0"/>
          <w:sz w:val="24"/>
          <w:szCs w:val="24"/>
        </w:rPr>
        <w:t>2018</w:t>
      </w:r>
      <w:r>
        <w:rPr>
          <w:rFonts w:eastAsiaTheme="majorEastAsia" w:cstheme="majorEastAsia" w:hint="eastAsia"/>
          <w:kern w:val="0"/>
          <w:sz w:val="24"/>
          <w:szCs w:val="24"/>
        </w:rPr>
        <w:t>年</w:t>
      </w:r>
      <w:r>
        <w:rPr>
          <w:rFonts w:eastAsiaTheme="majorEastAsia" w:cstheme="majorEastAsia" w:hint="eastAsia"/>
          <w:kern w:val="0"/>
          <w:sz w:val="24"/>
          <w:szCs w:val="24"/>
        </w:rPr>
        <w:t>11</w:t>
      </w:r>
      <w:r>
        <w:rPr>
          <w:rFonts w:eastAsiaTheme="majorEastAsia" w:cstheme="majorEastAsia" w:hint="eastAsia"/>
          <w:kern w:val="0"/>
          <w:sz w:val="24"/>
          <w:szCs w:val="24"/>
        </w:rPr>
        <w:t>月</w:t>
      </w:r>
      <w:r>
        <w:rPr>
          <w:rFonts w:eastAsiaTheme="majorEastAsia" w:cstheme="majorEastAsia" w:hint="eastAsia"/>
          <w:kern w:val="0"/>
          <w:sz w:val="24"/>
          <w:szCs w:val="24"/>
        </w:rPr>
        <w:t>9</w:t>
      </w:r>
      <w:r>
        <w:rPr>
          <w:rFonts w:eastAsiaTheme="majorEastAsia" w:cstheme="majorEastAsia" w:hint="eastAsia"/>
          <w:kern w:val="0"/>
          <w:sz w:val="24"/>
          <w:szCs w:val="24"/>
        </w:rPr>
        <w:t>日，寿光市环亚窗饰有限公司在寿光市组织召开了“寿光市环亚窗饰有限公司年产</w:t>
      </w:r>
      <w:r>
        <w:rPr>
          <w:rFonts w:eastAsiaTheme="majorEastAsia" w:cstheme="majorEastAsia" w:hint="eastAsia"/>
          <w:kern w:val="0"/>
          <w:sz w:val="24"/>
          <w:szCs w:val="24"/>
        </w:rPr>
        <w:t>1950</w:t>
      </w:r>
      <w:r>
        <w:rPr>
          <w:rFonts w:eastAsiaTheme="majorEastAsia" w:cstheme="majorEastAsia" w:hint="eastAsia"/>
          <w:kern w:val="0"/>
          <w:sz w:val="24"/>
          <w:szCs w:val="24"/>
        </w:rPr>
        <w:t>吨窗饰型材项目</w:t>
      </w:r>
      <w:r>
        <w:rPr>
          <w:rFonts w:eastAsiaTheme="majorEastAsia" w:cstheme="majorEastAsia" w:hint="eastAsia"/>
          <w:kern w:val="0"/>
          <w:sz w:val="24"/>
          <w:szCs w:val="24"/>
        </w:rPr>
        <w:t>（一期）</w:t>
      </w:r>
      <w:r>
        <w:rPr>
          <w:rFonts w:eastAsiaTheme="majorEastAsia" w:cstheme="majorEastAsia" w:hint="eastAsia"/>
          <w:kern w:val="0"/>
          <w:sz w:val="24"/>
          <w:szCs w:val="24"/>
        </w:rPr>
        <w:t>竣工环境保护验收会议”，会上成立了验收工作组。验收工作组由项目建设单位</w:t>
      </w:r>
      <w:r>
        <w:rPr>
          <w:rFonts w:eastAsiaTheme="majorEastAsia" w:cstheme="majorEastAsia" w:hint="eastAsia"/>
          <w:kern w:val="0"/>
          <w:sz w:val="24"/>
          <w:szCs w:val="24"/>
        </w:rPr>
        <w:t>-</w:t>
      </w:r>
      <w:r>
        <w:rPr>
          <w:rFonts w:eastAsiaTheme="majorEastAsia" w:cstheme="majorEastAsia" w:hint="eastAsia"/>
          <w:kern w:val="0"/>
          <w:sz w:val="24"/>
          <w:szCs w:val="24"/>
        </w:rPr>
        <w:t>寿光市环亚窗饰有限公司、</w:t>
      </w:r>
      <w:r>
        <w:rPr>
          <w:rFonts w:eastAsiaTheme="majorEastAsia" w:cstheme="majorEastAsia" w:hint="eastAsia"/>
          <w:kern w:val="0"/>
          <w:sz w:val="24"/>
          <w:szCs w:val="24"/>
        </w:rPr>
        <w:t>项目竣工环保验收监测单位及竣工环保验收监测报告编制单位</w:t>
      </w:r>
      <w:r>
        <w:rPr>
          <w:rFonts w:eastAsiaTheme="majorEastAsia" w:cstheme="majorEastAsia" w:hint="eastAsia"/>
          <w:kern w:val="0"/>
          <w:sz w:val="24"/>
          <w:szCs w:val="24"/>
        </w:rPr>
        <w:t>-</w:t>
      </w:r>
      <w:r>
        <w:rPr>
          <w:rFonts w:eastAsiaTheme="majorEastAsia" w:cstheme="majorEastAsia" w:hint="eastAsia"/>
          <w:kern w:val="0"/>
          <w:sz w:val="24"/>
          <w:szCs w:val="24"/>
        </w:rPr>
        <w:t>山东</w:t>
      </w:r>
      <w:proofErr w:type="gramStart"/>
      <w:r>
        <w:rPr>
          <w:rFonts w:eastAsiaTheme="majorEastAsia" w:cstheme="majorEastAsia" w:hint="eastAsia"/>
          <w:kern w:val="0"/>
          <w:sz w:val="24"/>
          <w:szCs w:val="24"/>
        </w:rPr>
        <w:t>潍</w:t>
      </w:r>
      <w:proofErr w:type="gramEnd"/>
      <w:r>
        <w:rPr>
          <w:rFonts w:eastAsiaTheme="majorEastAsia" w:cstheme="majorEastAsia" w:hint="eastAsia"/>
          <w:kern w:val="0"/>
          <w:sz w:val="24"/>
          <w:szCs w:val="24"/>
        </w:rPr>
        <w:t>科检测服务有限公司及</w:t>
      </w:r>
      <w:r>
        <w:rPr>
          <w:rFonts w:eastAsiaTheme="majorEastAsia" w:cstheme="majorEastAsia" w:hint="eastAsia"/>
          <w:kern w:val="0"/>
          <w:sz w:val="24"/>
          <w:szCs w:val="24"/>
        </w:rPr>
        <w:t>2</w:t>
      </w:r>
      <w:r>
        <w:rPr>
          <w:rFonts w:eastAsiaTheme="majorEastAsia" w:cstheme="majorEastAsia" w:hint="eastAsia"/>
          <w:kern w:val="0"/>
          <w:sz w:val="24"/>
          <w:szCs w:val="24"/>
        </w:rPr>
        <w:t>名专家组成（验收组人员名单附后）</w:t>
      </w:r>
      <w:r w:rsidR="002B433F">
        <w:rPr>
          <w:rFonts w:eastAsiaTheme="majorEastAsia" w:cstheme="majorEastAsia" w:hint="eastAsia"/>
          <w:kern w:val="0"/>
          <w:sz w:val="24"/>
          <w:szCs w:val="24"/>
        </w:rPr>
        <w:t>。</w:t>
      </w:r>
      <w:r w:rsidR="002B433F">
        <w:rPr>
          <w:rFonts w:eastAsiaTheme="majorEastAsia" w:cstheme="majorEastAsia" w:hint="eastAsia"/>
          <w:kern w:val="0"/>
          <w:sz w:val="24"/>
          <w:szCs w:val="24"/>
        </w:rPr>
        <w:t>寿光市环保局</w:t>
      </w:r>
      <w:r w:rsidR="002B433F">
        <w:rPr>
          <w:rFonts w:eastAsiaTheme="majorEastAsia" w:cstheme="majorEastAsia" w:hint="eastAsia"/>
          <w:kern w:val="0"/>
          <w:sz w:val="24"/>
          <w:szCs w:val="24"/>
        </w:rPr>
        <w:t>参加会议</w:t>
      </w:r>
      <w:r>
        <w:rPr>
          <w:rFonts w:eastAsiaTheme="majorEastAsia" w:cstheme="majorEastAsia" w:hint="eastAsia"/>
          <w:kern w:val="0"/>
          <w:sz w:val="24"/>
          <w:szCs w:val="24"/>
        </w:rPr>
        <w:t>。</w:t>
      </w:r>
    </w:p>
    <w:p w:rsidR="005F7C3E" w:rsidRDefault="00612EF7">
      <w:pPr>
        <w:spacing w:line="360" w:lineRule="auto"/>
        <w:ind w:firstLineChars="200" w:firstLine="480"/>
        <w:rPr>
          <w:sz w:val="24"/>
          <w:szCs w:val="24"/>
        </w:rPr>
      </w:pPr>
      <w:r>
        <w:rPr>
          <w:rFonts w:eastAsiaTheme="majorEastAsia" w:cstheme="majorEastAsia" w:hint="eastAsia"/>
          <w:kern w:val="0"/>
          <w:sz w:val="24"/>
          <w:szCs w:val="24"/>
        </w:rPr>
        <w:t>验收工作组听取了项目工程环境保护执行情况和验收报告的汇报，对工程环境保护设施的建设情况进行了现场检查，核实了有关资料，经讨论后形成项目竣工环境保护验收意见如下：</w:t>
      </w:r>
      <w:r>
        <w:rPr>
          <w:sz w:val="24"/>
          <w:szCs w:val="24"/>
        </w:rPr>
        <w:t xml:space="preserve"> </w:t>
      </w:r>
    </w:p>
    <w:p w:rsidR="005F7C3E" w:rsidRDefault="00612EF7">
      <w:pPr>
        <w:pStyle w:val="1"/>
        <w:spacing w:before="0" w:beforeAutospacing="0" w:after="0" w:afterAutospacing="0" w:line="360" w:lineRule="auto"/>
        <w:ind w:firstLineChars="100" w:firstLine="241"/>
        <w:outlineLvl w:val="0"/>
        <w:rPr>
          <w:rFonts w:ascii="Times New Roman" w:eastAsiaTheme="minorEastAsia" w:hAnsi="Times New Roman" w:cstheme="minorEastAsia"/>
          <w:b/>
          <w:color w:val="000000"/>
        </w:rPr>
      </w:pPr>
      <w:r>
        <w:rPr>
          <w:rFonts w:ascii="Times New Roman" w:eastAsiaTheme="minorEastAsia" w:hAnsi="Times New Roman" w:cstheme="minorEastAsia" w:hint="eastAsia"/>
          <w:b/>
          <w:color w:val="000000"/>
        </w:rPr>
        <w:t>一、工程建设基本情况</w:t>
      </w:r>
    </w:p>
    <w:p w:rsidR="005F7C3E" w:rsidRDefault="00612EF7">
      <w:pPr>
        <w:pStyle w:val="1"/>
        <w:adjustRightInd w:val="0"/>
        <w:snapToGrid w:val="0"/>
        <w:spacing w:before="0" w:beforeAutospacing="0" w:after="0" w:afterAutospacing="0" w:line="360" w:lineRule="auto"/>
        <w:ind w:firstLineChars="200" w:firstLine="480"/>
        <w:outlineLvl w:val="0"/>
        <w:rPr>
          <w:rFonts w:ascii="Times New Roman" w:eastAsiaTheme="minorEastAsia" w:hAnsi="Times New Roman" w:cstheme="minorEastAsia"/>
        </w:rPr>
      </w:pPr>
      <w:r>
        <w:rPr>
          <w:rFonts w:ascii="Times New Roman" w:eastAsiaTheme="minorEastAsia" w:hAnsi="Times New Roman" w:cstheme="minorEastAsia" w:hint="eastAsia"/>
        </w:rPr>
        <w:t>（一）建设地点、规模、主要建设内容</w:t>
      </w:r>
    </w:p>
    <w:p w:rsidR="005F7C3E" w:rsidRDefault="00612EF7">
      <w:pPr>
        <w:pStyle w:val="1"/>
        <w:adjustRightInd w:val="0"/>
        <w:snapToGrid w:val="0"/>
        <w:spacing w:before="0" w:beforeAutospacing="0" w:after="0" w:afterAutospacing="0" w:line="360" w:lineRule="auto"/>
        <w:ind w:firstLineChars="200" w:firstLine="480"/>
        <w:outlineLvl w:val="0"/>
        <w:rPr>
          <w:rFonts w:ascii="Times New Roman" w:eastAsiaTheme="minorEastAsia" w:hAnsi="Times New Roman" w:cstheme="minorEastAsia"/>
          <w:color w:val="000000" w:themeColor="text1"/>
        </w:rPr>
      </w:pPr>
      <w:r>
        <w:rPr>
          <w:rFonts w:ascii="Times New Roman" w:eastAsiaTheme="majorEastAsia" w:hAnsi="Times New Roman" w:cstheme="majorEastAsia" w:hint="eastAsia"/>
          <w:kern w:val="0"/>
        </w:rPr>
        <w:t>寿光市环亚窗饰有限公司</w:t>
      </w:r>
      <w:r>
        <w:rPr>
          <w:rFonts w:ascii="Times New Roman" w:eastAsiaTheme="minorEastAsia" w:hAnsi="Times New Roman" w:cstheme="minorEastAsia" w:hint="eastAsia"/>
        </w:rPr>
        <w:t>新建</w:t>
      </w:r>
      <w:r>
        <w:rPr>
          <w:rFonts w:ascii="Times New Roman" w:eastAsiaTheme="majorEastAsia" w:hAnsi="Times New Roman" w:cstheme="majorEastAsia" w:hint="eastAsia"/>
          <w:kern w:val="0"/>
        </w:rPr>
        <w:t>年产</w:t>
      </w:r>
      <w:r>
        <w:rPr>
          <w:rFonts w:ascii="Times New Roman" w:eastAsiaTheme="majorEastAsia" w:hAnsi="Times New Roman" w:cstheme="majorEastAsia" w:hint="eastAsia"/>
          <w:kern w:val="0"/>
        </w:rPr>
        <w:t>1950</w:t>
      </w:r>
      <w:r>
        <w:rPr>
          <w:rFonts w:ascii="Times New Roman" w:eastAsiaTheme="majorEastAsia" w:hAnsi="Times New Roman" w:cstheme="majorEastAsia" w:hint="eastAsia"/>
          <w:kern w:val="0"/>
        </w:rPr>
        <w:t>吨窗饰型材项目</w:t>
      </w:r>
      <w:r>
        <w:rPr>
          <w:rFonts w:ascii="Times New Roman" w:eastAsiaTheme="minorEastAsia" w:hAnsi="Times New Roman" w:cstheme="minorEastAsia" w:hint="eastAsia"/>
        </w:rPr>
        <w:t>位于</w:t>
      </w:r>
      <w:r>
        <w:rPr>
          <w:rFonts w:ascii="Times New Roman" w:hAnsi="Times New Roman" w:hint="eastAsia"/>
          <w:bCs/>
          <w:color w:val="000000"/>
        </w:rPr>
        <w:t>山东省寿光市上口镇南环路北</w:t>
      </w:r>
      <w:r>
        <w:rPr>
          <w:rFonts w:ascii="Times New Roman" w:eastAsiaTheme="minorEastAsia" w:hAnsi="Times New Roman" w:cstheme="minorEastAsia" w:hint="eastAsia"/>
          <w:color w:val="000000" w:themeColor="text1"/>
        </w:rPr>
        <w:t>，东临寿光市通利窗饰，西临寿光市华通窗饰，南邻寿光市二和铝业，北临在建</w:t>
      </w:r>
      <w:r>
        <w:rPr>
          <w:rFonts w:ascii="Times New Roman" w:eastAsiaTheme="minorEastAsia" w:hAnsi="Times New Roman" w:cstheme="minorEastAsia" w:hint="eastAsia"/>
          <w:color w:val="000000" w:themeColor="text1"/>
        </w:rPr>
        <w:t>厂房</w:t>
      </w:r>
      <w:r>
        <w:rPr>
          <w:rFonts w:ascii="Times New Roman" w:eastAsiaTheme="minorEastAsia" w:hAnsi="Times New Roman" w:cstheme="minorEastAsia" w:hint="eastAsia"/>
          <w:color w:val="000000" w:themeColor="text1"/>
        </w:rPr>
        <w:t>。</w:t>
      </w:r>
      <w:r>
        <w:rPr>
          <w:rFonts w:ascii="Times New Roman" w:eastAsiaTheme="minorEastAsia" w:hAnsi="Times New Roman" w:cstheme="minorEastAsia" w:hint="eastAsia"/>
          <w:color w:val="000000" w:themeColor="text1"/>
        </w:rPr>
        <w:t xml:space="preserve"> </w:t>
      </w:r>
      <w:r>
        <w:rPr>
          <w:rFonts w:ascii="Times New Roman" w:eastAsiaTheme="minorEastAsia" w:hAnsi="Times New Roman" w:cstheme="minorEastAsia"/>
          <w:color w:val="000000" w:themeColor="text1"/>
        </w:rPr>
        <w:t xml:space="preserve">   </w:t>
      </w:r>
    </w:p>
    <w:p w:rsidR="002B433F" w:rsidRDefault="00612EF7" w:rsidP="002B433F">
      <w:pPr>
        <w:pStyle w:val="1"/>
        <w:adjustRightInd w:val="0"/>
        <w:snapToGrid w:val="0"/>
        <w:spacing w:before="0" w:beforeAutospacing="0" w:after="0" w:afterAutospacing="0" w:line="360" w:lineRule="auto"/>
        <w:ind w:firstLineChars="200" w:firstLine="480"/>
        <w:outlineLvl w:val="0"/>
        <w:rPr>
          <w:rFonts w:ascii="Times New Roman" w:eastAsiaTheme="minorEastAsia" w:hAnsi="Times New Roman" w:cstheme="minorEastAsia" w:hint="eastAsia"/>
          <w:color w:val="000000" w:themeColor="text1"/>
        </w:rPr>
      </w:pPr>
      <w:r>
        <w:rPr>
          <w:rFonts w:ascii="Times New Roman" w:eastAsiaTheme="minorEastAsia" w:hAnsi="Times New Roman" w:cstheme="minorEastAsia" w:hint="eastAsia"/>
          <w:color w:val="000000" w:themeColor="text1"/>
        </w:rPr>
        <w:t>项目占地面积</w:t>
      </w:r>
      <w:r>
        <w:rPr>
          <w:rFonts w:ascii="Times New Roman" w:eastAsiaTheme="minorEastAsia" w:hAnsi="Times New Roman" w:cstheme="minorEastAsia" w:hint="eastAsia"/>
          <w:color w:val="000000" w:themeColor="text1"/>
        </w:rPr>
        <w:t>5500</w:t>
      </w:r>
      <w:r>
        <w:rPr>
          <w:rFonts w:ascii="Times New Roman" w:eastAsiaTheme="minorEastAsia" w:hAnsi="Times New Roman" w:cstheme="minorEastAsia" w:hint="eastAsia"/>
          <w:color w:val="000000" w:themeColor="text1"/>
        </w:rPr>
        <w:t>㎡，主体工程包括总建筑面积</w:t>
      </w:r>
      <w:r>
        <w:rPr>
          <w:rFonts w:ascii="Times New Roman" w:eastAsiaTheme="minorEastAsia" w:hAnsi="Times New Roman" w:cstheme="minorEastAsia" w:hint="eastAsia"/>
          <w:color w:val="000000" w:themeColor="text1"/>
        </w:rPr>
        <w:t>2686.75m</w:t>
      </w:r>
      <w:r>
        <w:rPr>
          <w:rFonts w:ascii="Times New Roman" w:eastAsiaTheme="minorEastAsia" w:hAnsi="Times New Roman" w:cstheme="minorEastAsia" w:hint="eastAsia"/>
          <w:color w:val="000000" w:themeColor="text1"/>
          <w:vertAlign w:val="superscript"/>
        </w:rPr>
        <w:t>2</w:t>
      </w:r>
      <w:r>
        <w:rPr>
          <w:rFonts w:ascii="Times New Roman" w:hAnsi="Times New Roman" w:cs="Times New Roman" w:hint="eastAsia"/>
          <w:color w:val="000000" w:themeColor="text1"/>
        </w:rPr>
        <w:t>生产</w:t>
      </w:r>
      <w:r>
        <w:rPr>
          <w:rFonts w:ascii="Times New Roman" w:hAnsi="Times New Roman" w:cs="Times New Roman"/>
          <w:color w:val="000000" w:themeColor="text1"/>
        </w:rPr>
        <w:t>车间</w:t>
      </w:r>
      <w:r>
        <w:rPr>
          <w:rFonts w:ascii="Times New Roman" w:eastAsiaTheme="minorEastAsia" w:hAnsi="Times New Roman" w:cstheme="minorEastAsia" w:hint="eastAsia"/>
          <w:color w:val="000000" w:themeColor="text1"/>
        </w:rPr>
        <w:t>3</w:t>
      </w:r>
      <w:r>
        <w:rPr>
          <w:rFonts w:ascii="Times New Roman" w:eastAsiaTheme="minorEastAsia" w:hAnsi="Times New Roman" w:cstheme="minorEastAsia" w:hint="eastAsia"/>
          <w:color w:val="000000" w:themeColor="text1"/>
        </w:rPr>
        <w:t>座、建筑面积</w:t>
      </w:r>
      <w:r>
        <w:rPr>
          <w:rFonts w:ascii="Times New Roman" w:eastAsiaTheme="minorEastAsia" w:hAnsi="Times New Roman" w:cstheme="minorEastAsia" w:hint="eastAsia"/>
          <w:color w:val="000000" w:themeColor="text1"/>
        </w:rPr>
        <w:t>1080m</w:t>
      </w:r>
      <w:r>
        <w:rPr>
          <w:rFonts w:ascii="Times New Roman" w:eastAsiaTheme="minorEastAsia" w:hAnsi="Times New Roman" w:cstheme="minorEastAsia" w:hint="eastAsia"/>
          <w:color w:val="000000" w:themeColor="text1"/>
          <w:vertAlign w:val="superscript"/>
        </w:rPr>
        <w:t>2</w:t>
      </w:r>
      <w:r>
        <w:rPr>
          <w:rFonts w:ascii="Times New Roman" w:eastAsiaTheme="minorEastAsia" w:hAnsi="Times New Roman" w:cstheme="minorEastAsia" w:hint="eastAsia"/>
          <w:color w:val="000000" w:themeColor="text1"/>
        </w:rPr>
        <w:t>仓库</w:t>
      </w:r>
      <w:r>
        <w:rPr>
          <w:rFonts w:ascii="Times New Roman" w:eastAsiaTheme="minorEastAsia" w:hAnsi="Times New Roman" w:cstheme="minorEastAsia" w:hint="eastAsia"/>
          <w:color w:val="000000" w:themeColor="text1"/>
        </w:rPr>
        <w:t>1</w:t>
      </w:r>
      <w:r>
        <w:rPr>
          <w:rFonts w:ascii="Times New Roman" w:eastAsiaTheme="minorEastAsia" w:hAnsi="Times New Roman" w:cstheme="minorEastAsia" w:hint="eastAsia"/>
          <w:color w:val="000000" w:themeColor="text1"/>
        </w:rPr>
        <w:t>座，</w:t>
      </w:r>
      <w:r>
        <w:rPr>
          <w:rFonts w:ascii="Times New Roman" w:hAnsi="Times New Roman" w:hint="eastAsia"/>
          <w:color w:val="000000" w:themeColor="text1"/>
          <w:szCs w:val="21"/>
        </w:rPr>
        <w:t>建筑面积</w:t>
      </w:r>
      <w:r>
        <w:rPr>
          <w:rFonts w:ascii="Times New Roman" w:hAnsi="Times New Roman" w:hint="eastAsia"/>
          <w:color w:val="000000" w:themeColor="text1"/>
          <w:szCs w:val="21"/>
        </w:rPr>
        <w:t>938.25m</w:t>
      </w:r>
      <w:r>
        <w:rPr>
          <w:rFonts w:ascii="Times New Roman" w:hAnsi="Times New Roman" w:hint="eastAsia"/>
          <w:color w:val="000000" w:themeColor="text1"/>
          <w:szCs w:val="21"/>
          <w:vertAlign w:val="superscript"/>
        </w:rPr>
        <w:t>2</w:t>
      </w:r>
      <w:r>
        <w:rPr>
          <w:rFonts w:ascii="Times New Roman" w:hAnsi="Times New Roman" w:hint="eastAsia"/>
          <w:color w:val="000000" w:themeColor="text1"/>
          <w:szCs w:val="21"/>
        </w:rPr>
        <w:t>的办公楼</w:t>
      </w:r>
      <w:r>
        <w:rPr>
          <w:rFonts w:ascii="Times New Roman" w:hAnsi="Times New Roman" w:hint="eastAsia"/>
          <w:color w:val="000000" w:themeColor="text1"/>
          <w:szCs w:val="21"/>
        </w:rPr>
        <w:t>1</w:t>
      </w:r>
      <w:r>
        <w:rPr>
          <w:rFonts w:ascii="Times New Roman" w:hAnsi="Times New Roman" w:hint="eastAsia"/>
          <w:color w:val="000000" w:themeColor="text1"/>
          <w:szCs w:val="21"/>
        </w:rPr>
        <w:t>座</w:t>
      </w:r>
      <w:r>
        <w:rPr>
          <w:rFonts w:ascii="Times New Roman" w:eastAsiaTheme="minorEastAsia" w:hAnsi="Times New Roman" w:cstheme="minorEastAsia" w:hint="eastAsia"/>
          <w:color w:val="000000" w:themeColor="text1"/>
        </w:rPr>
        <w:t>。</w:t>
      </w:r>
      <w:r w:rsidR="002B433F">
        <w:rPr>
          <w:rFonts w:ascii="Times New Roman" w:eastAsiaTheme="minorEastAsia" w:hAnsi="Times New Roman" w:cstheme="minorEastAsia" w:hint="eastAsia"/>
          <w:color w:val="000000" w:themeColor="text1"/>
        </w:rPr>
        <w:t>项目一期</w:t>
      </w:r>
      <w:r>
        <w:rPr>
          <w:rFonts w:ascii="Times New Roman" w:eastAsiaTheme="minorEastAsia" w:hAnsi="Times New Roman" w:cstheme="minorEastAsia" w:hint="eastAsia"/>
          <w:color w:val="000000" w:themeColor="text1"/>
        </w:rPr>
        <w:t>购置</w:t>
      </w:r>
      <w:r w:rsidR="002B433F">
        <w:rPr>
          <w:rFonts w:ascii="Times New Roman" w:eastAsiaTheme="minorEastAsia" w:hAnsi="Times New Roman" w:cstheme="minorEastAsia" w:hint="eastAsia"/>
          <w:color w:val="000000" w:themeColor="text1"/>
        </w:rPr>
        <w:t>电加热</w:t>
      </w:r>
      <w:r>
        <w:rPr>
          <w:rFonts w:ascii="Times New Roman" w:hAnsi="Times New Roman"/>
          <w:color w:val="000000" w:themeColor="text1"/>
          <w:szCs w:val="21"/>
        </w:rPr>
        <w:t>铝棒</w:t>
      </w:r>
      <w:proofErr w:type="gramStart"/>
      <w:r>
        <w:rPr>
          <w:rFonts w:ascii="Times New Roman" w:hAnsi="Times New Roman"/>
          <w:color w:val="000000" w:themeColor="text1"/>
          <w:szCs w:val="21"/>
        </w:rPr>
        <w:t>热剪炉</w:t>
      </w:r>
      <w:proofErr w:type="gramEnd"/>
      <w:r>
        <w:rPr>
          <w:rFonts w:ascii="Times New Roman" w:hAnsi="Times New Roman"/>
          <w:color w:val="000000" w:themeColor="text1"/>
          <w:szCs w:val="21"/>
        </w:rPr>
        <w:t>3</w:t>
      </w:r>
      <w:r>
        <w:rPr>
          <w:rFonts w:ascii="Times New Roman" w:eastAsiaTheme="minorEastAsia" w:hAnsi="Times New Roman" w:cstheme="minorEastAsia" w:hint="eastAsia"/>
          <w:color w:val="000000" w:themeColor="text1"/>
        </w:rPr>
        <w:t>台、</w:t>
      </w:r>
      <w:r>
        <w:rPr>
          <w:rFonts w:ascii="Times New Roman" w:hAnsi="Times New Roman"/>
          <w:color w:val="000000" w:themeColor="text1"/>
          <w:szCs w:val="21"/>
        </w:rPr>
        <w:t>红外线模具加热炉</w:t>
      </w:r>
      <w:r>
        <w:rPr>
          <w:rFonts w:ascii="Times New Roman" w:hAnsi="Times New Roman"/>
          <w:color w:val="000000" w:themeColor="text1"/>
          <w:szCs w:val="21"/>
        </w:rPr>
        <w:t>3</w:t>
      </w:r>
      <w:r>
        <w:rPr>
          <w:rFonts w:ascii="Times New Roman" w:eastAsiaTheme="minorEastAsia" w:hAnsi="Times New Roman" w:cstheme="minorEastAsia" w:hint="eastAsia"/>
          <w:color w:val="000000" w:themeColor="text1"/>
        </w:rPr>
        <w:t>台、</w:t>
      </w:r>
      <w:r>
        <w:rPr>
          <w:rFonts w:ascii="Times New Roman" w:hAnsi="Times New Roman"/>
          <w:color w:val="000000" w:themeColor="text1"/>
          <w:szCs w:val="21"/>
        </w:rPr>
        <w:t>挤压机</w:t>
      </w:r>
      <w:r>
        <w:rPr>
          <w:rFonts w:ascii="Times New Roman" w:hAnsi="Times New Roman"/>
          <w:color w:val="000000" w:themeColor="text1"/>
          <w:szCs w:val="21"/>
        </w:rPr>
        <w:t>3</w:t>
      </w:r>
      <w:r>
        <w:rPr>
          <w:rFonts w:ascii="Times New Roman" w:eastAsiaTheme="minorEastAsia" w:hAnsi="Times New Roman" w:cstheme="minorEastAsia" w:hint="eastAsia"/>
          <w:color w:val="000000" w:themeColor="text1"/>
        </w:rPr>
        <w:t>台、冲床</w:t>
      </w:r>
      <w:r>
        <w:rPr>
          <w:rFonts w:ascii="Times New Roman" w:eastAsiaTheme="minorEastAsia" w:hAnsi="Times New Roman" w:cstheme="minorEastAsia" w:hint="eastAsia"/>
          <w:color w:val="000000" w:themeColor="text1"/>
        </w:rPr>
        <w:t>3</w:t>
      </w:r>
      <w:r>
        <w:rPr>
          <w:rFonts w:ascii="Times New Roman" w:eastAsiaTheme="minorEastAsia" w:hAnsi="Times New Roman" w:cstheme="minorEastAsia" w:hint="eastAsia"/>
          <w:color w:val="000000" w:themeColor="text1"/>
        </w:rPr>
        <w:t>台、</w:t>
      </w:r>
      <w:r>
        <w:rPr>
          <w:rFonts w:ascii="Times New Roman" w:hAnsi="Times New Roman"/>
          <w:color w:val="000000" w:themeColor="text1"/>
          <w:szCs w:val="21"/>
        </w:rPr>
        <w:t>时效炉</w:t>
      </w:r>
      <w:r>
        <w:rPr>
          <w:rFonts w:ascii="Times New Roman" w:hAnsi="Times New Roman"/>
          <w:color w:val="000000" w:themeColor="text1"/>
          <w:szCs w:val="21"/>
        </w:rPr>
        <w:t>1</w:t>
      </w:r>
      <w:r>
        <w:rPr>
          <w:rFonts w:ascii="Times New Roman" w:eastAsiaTheme="minorEastAsia" w:hAnsi="Times New Roman" w:cstheme="minorEastAsia" w:hint="eastAsia"/>
          <w:color w:val="000000" w:themeColor="text1"/>
        </w:rPr>
        <w:t>台、</w:t>
      </w:r>
      <w:r>
        <w:rPr>
          <w:rFonts w:ascii="Times New Roman" w:hAnsi="Times New Roman" w:hint="eastAsia"/>
          <w:color w:val="000000" w:themeColor="text1"/>
          <w:szCs w:val="21"/>
        </w:rPr>
        <w:t>氮化炉</w:t>
      </w:r>
      <w:r>
        <w:rPr>
          <w:rFonts w:ascii="Times New Roman" w:hAnsi="Times New Roman" w:hint="eastAsia"/>
          <w:color w:val="000000" w:themeColor="text1"/>
          <w:szCs w:val="21"/>
        </w:rPr>
        <w:t>1</w:t>
      </w:r>
      <w:r>
        <w:rPr>
          <w:rFonts w:ascii="Times New Roman" w:eastAsiaTheme="minorEastAsia" w:hAnsi="Times New Roman" w:cstheme="minorEastAsia" w:hint="eastAsia"/>
          <w:color w:val="000000" w:themeColor="text1"/>
        </w:rPr>
        <w:t>台以及</w:t>
      </w:r>
      <w:r>
        <w:rPr>
          <w:rFonts w:ascii="Times New Roman" w:hAnsi="Times New Roman" w:hint="eastAsia"/>
          <w:color w:val="000000" w:themeColor="text1"/>
          <w:szCs w:val="21"/>
        </w:rPr>
        <w:t>水洗、洗油、钝化槽</w:t>
      </w:r>
      <w:r>
        <w:rPr>
          <w:rFonts w:ascii="Times New Roman" w:hAnsi="Times New Roman" w:hint="eastAsia"/>
          <w:color w:val="000000" w:themeColor="text1"/>
          <w:szCs w:val="21"/>
        </w:rPr>
        <w:t>6</w:t>
      </w:r>
      <w:r>
        <w:rPr>
          <w:rFonts w:ascii="Times New Roman" w:eastAsiaTheme="minorEastAsia" w:hAnsi="Times New Roman" w:cstheme="minorEastAsia" w:hint="eastAsia"/>
          <w:color w:val="000000" w:themeColor="text1"/>
        </w:rPr>
        <w:t>台，共计</w:t>
      </w:r>
      <w:r>
        <w:rPr>
          <w:rFonts w:ascii="Times New Roman" w:eastAsiaTheme="minorEastAsia" w:hAnsi="Times New Roman" w:cstheme="minorEastAsia" w:hint="eastAsia"/>
          <w:color w:val="000000" w:themeColor="text1"/>
        </w:rPr>
        <w:t>20</w:t>
      </w:r>
      <w:r>
        <w:rPr>
          <w:rFonts w:ascii="Times New Roman" w:eastAsiaTheme="minorEastAsia" w:hAnsi="Times New Roman" w:cstheme="minorEastAsia" w:hint="eastAsia"/>
          <w:color w:val="000000" w:themeColor="text1"/>
        </w:rPr>
        <w:t>台（套）生产设备，</w:t>
      </w:r>
      <w:r>
        <w:rPr>
          <w:rFonts w:ascii="Times New Roman" w:eastAsiaTheme="majorEastAsia" w:hAnsi="Times New Roman" w:cstheme="majorEastAsia" w:hint="eastAsia"/>
          <w:color w:val="000000" w:themeColor="text1"/>
          <w:kern w:val="0"/>
        </w:rPr>
        <w:t>形成年产</w:t>
      </w:r>
      <w:r>
        <w:rPr>
          <w:rFonts w:ascii="Times New Roman" w:eastAsiaTheme="majorEastAsia" w:hAnsi="Times New Roman" w:cstheme="majorEastAsia" w:hint="eastAsia"/>
          <w:color w:val="000000" w:themeColor="text1"/>
          <w:kern w:val="0"/>
        </w:rPr>
        <w:t>1950</w:t>
      </w:r>
      <w:r>
        <w:rPr>
          <w:rFonts w:ascii="Times New Roman" w:eastAsiaTheme="majorEastAsia" w:hAnsi="Times New Roman" w:cstheme="majorEastAsia" w:hint="eastAsia"/>
          <w:color w:val="000000" w:themeColor="text1"/>
          <w:kern w:val="0"/>
        </w:rPr>
        <w:t>吨窗饰型材</w:t>
      </w:r>
      <w:r>
        <w:rPr>
          <w:rFonts w:ascii="Times New Roman" w:eastAsiaTheme="minorEastAsia" w:hAnsi="Times New Roman" w:cstheme="minorEastAsia" w:hint="eastAsia"/>
          <w:color w:val="000000" w:themeColor="text1"/>
        </w:rPr>
        <w:t>的生产能力。</w:t>
      </w:r>
    </w:p>
    <w:p w:rsidR="005F7C3E" w:rsidRDefault="00612EF7">
      <w:pPr>
        <w:pStyle w:val="1"/>
        <w:numPr>
          <w:ilvl w:val="0"/>
          <w:numId w:val="1"/>
        </w:numPr>
        <w:adjustRightInd w:val="0"/>
        <w:snapToGrid w:val="0"/>
        <w:spacing w:before="0" w:beforeAutospacing="0" w:after="0" w:afterAutospacing="0" w:line="360" w:lineRule="auto"/>
        <w:ind w:firstLineChars="200" w:firstLine="480"/>
        <w:outlineLvl w:val="0"/>
        <w:rPr>
          <w:rFonts w:ascii="Times New Roman" w:eastAsiaTheme="minorEastAsia" w:hAnsi="Times New Roman" w:cstheme="minorEastAsia"/>
        </w:rPr>
      </w:pPr>
      <w:r>
        <w:rPr>
          <w:rFonts w:ascii="Times New Roman" w:eastAsiaTheme="minorEastAsia" w:hAnsi="Times New Roman" w:cstheme="minorEastAsia" w:hint="eastAsia"/>
        </w:rPr>
        <w:t>建设过程及环保审批情况</w:t>
      </w:r>
      <w:bookmarkStart w:id="0" w:name="_Hlk525146788"/>
    </w:p>
    <w:bookmarkEnd w:id="0"/>
    <w:p w:rsidR="005F7C3E" w:rsidRPr="002B433F" w:rsidRDefault="00612EF7">
      <w:pPr>
        <w:pStyle w:val="1"/>
        <w:adjustRightInd w:val="0"/>
        <w:snapToGrid w:val="0"/>
        <w:spacing w:before="0" w:beforeAutospacing="0" w:after="0" w:afterAutospacing="0" w:line="360" w:lineRule="auto"/>
        <w:ind w:firstLineChars="200" w:firstLine="480"/>
        <w:outlineLvl w:val="0"/>
        <w:rPr>
          <w:rFonts w:ascii="Times New Roman" w:hAnsi="Times New Roman"/>
          <w:color w:val="000000"/>
        </w:rPr>
      </w:pPr>
      <w:r>
        <w:rPr>
          <w:rFonts w:ascii="Times New Roman" w:hAnsi="Times New Roman" w:hint="eastAsia"/>
        </w:rPr>
        <w:t>安徽省四维环境工程有限公司</w:t>
      </w:r>
      <w:r>
        <w:rPr>
          <w:rFonts w:ascii="Times New Roman" w:hAnsi="Times New Roman" w:hint="eastAsia"/>
          <w:color w:val="000000"/>
        </w:rPr>
        <w:t>于</w:t>
      </w:r>
      <w:r>
        <w:rPr>
          <w:rFonts w:ascii="Times New Roman" w:hAnsi="Times New Roman" w:hint="eastAsia"/>
          <w:color w:val="000000"/>
        </w:rPr>
        <w:t>20</w:t>
      </w:r>
      <w:r>
        <w:rPr>
          <w:rFonts w:ascii="Times New Roman" w:hAnsi="Times New Roman"/>
          <w:color w:val="000000"/>
        </w:rPr>
        <w:t>17</w:t>
      </w:r>
      <w:r>
        <w:rPr>
          <w:rFonts w:ascii="Times New Roman" w:hAnsi="Times New Roman" w:hint="eastAsia"/>
          <w:color w:val="000000"/>
        </w:rPr>
        <w:t>年</w:t>
      </w:r>
      <w:r>
        <w:rPr>
          <w:rFonts w:ascii="Times New Roman" w:hAnsi="Times New Roman" w:hint="eastAsia"/>
          <w:color w:val="000000"/>
        </w:rPr>
        <w:t>10</w:t>
      </w:r>
      <w:r>
        <w:rPr>
          <w:rFonts w:ascii="Times New Roman" w:hAnsi="Times New Roman" w:hint="eastAsia"/>
          <w:color w:val="000000"/>
        </w:rPr>
        <w:t>月编</w:t>
      </w:r>
      <w:r>
        <w:rPr>
          <w:rFonts w:ascii="Times New Roman" w:hAnsi="Times New Roman" w:hint="eastAsia"/>
        </w:rPr>
        <w:t>制完成了《寿光市环亚窗饰有限公司年产</w:t>
      </w:r>
      <w:r>
        <w:rPr>
          <w:rFonts w:ascii="Times New Roman" w:hAnsi="Times New Roman" w:hint="eastAsia"/>
        </w:rPr>
        <w:t>1950</w:t>
      </w:r>
      <w:r>
        <w:rPr>
          <w:rFonts w:ascii="Times New Roman" w:hAnsi="Times New Roman" w:hint="eastAsia"/>
        </w:rPr>
        <w:t>吨窗饰型材项目环境影响报告表》。</w:t>
      </w:r>
      <w:r>
        <w:rPr>
          <w:rFonts w:ascii="Times New Roman" w:hAnsi="Times New Roman" w:hint="eastAsia"/>
        </w:rPr>
        <w:t>20</w:t>
      </w:r>
      <w:r>
        <w:rPr>
          <w:rFonts w:ascii="Times New Roman" w:hAnsi="Times New Roman"/>
        </w:rPr>
        <w:t>1</w:t>
      </w:r>
      <w:r>
        <w:rPr>
          <w:rFonts w:ascii="Times New Roman" w:hAnsi="Times New Roman" w:hint="eastAsia"/>
        </w:rPr>
        <w:t>7</w:t>
      </w:r>
      <w:r>
        <w:rPr>
          <w:rFonts w:ascii="Times New Roman" w:hAnsi="Times New Roman" w:hint="eastAsia"/>
        </w:rPr>
        <w:t>年</w:t>
      </w:r>
      <w:r>
        <w:rPr>
          <w:rFonts w:ascii="Times New Roman" w:hAnsi="Times New Roman" w:hint="eastAsia"/>
        </w:rPr>
        <w:t>12</w:t>
      </w:r>
      <w:r>
        <w:rPr>
          <w:rFonts w:ascii="Times New Roman" w:hAnsi="Times New Roman" w:hint="eastAsia"/>
        </w:rPr>
        <w:t>月</w:t>
      </w:r>
      <w:r>
        <w:rPr>
          <w:rFonts w:ascii="Times New Roman" w:hAnsi="Times New Roman" w:hint="eastAsia"/>
        </w:rPr>
        <w:t>22</w:t>
      </w:r>
      <w:r>
        <w:rPr>
          <w:rFonts w:ascii="Times New Roman" w:hAnsi="Times New Roman" w:hint="eastAsia"/>
        </w:rPr>
        <w:t>日，寿光市环境保护局以</w:t>
      </w:r>
      <w:r>
        <w:rPr>
          <w:rFonts w:ascii="Times New Roman" w:hAnsi="Times New Roman"/>
        </w:rPr>
        <w:t>[201</w:t>
      </w:r>
      <w:r>
        <w:rPr>
          <w:rFonts w:ascii="Times New Roman" w:hAnsi="Times New Roman" w:hint="eastAsia"/>
        </w:rPr>
        <w:t>7</w:t>
      </w:r>
      <w:r>
        <w:rPr>
          <w:rFonts w:ascii="Times New Roman" w:hAnsi="Times New Roman"/>
        </w:rPr>
        <w:t>]</w:t>
      </w:r>
      <w:r>
        <w:rPr>
          <w:rFonts w:ascii="Times New Roman" w:hAnsi="Times New Roman" w:hint="eastAsia"/>
        </w:rPr>
        <w:t>295</w:t>
      </w:r>
      <w:r>
        <w:rPr>
          <w:rFonts w:ascii="Times New Roman" w:hAnsi="Times New Roman" w:hint="eastAsia"/>
        </w:rPr>
        <w:t>号</w:t>
      </w:r>
      <w:r>
        <w:rPr>
          <w:rFonts w:ascii="Times New Roman" w:hAnsi="Times New Roman"/>
        </w:rPr>
        <w:t>文</w:t>
      </w:r>
      <w:r>
        <w:rPr>
          <w:rFonts w:ascii="Times New Roman" w:hAnsi="Times New Roman" w:hint="eastAsia"/>
        </w:rPr>
        <w:t>对本项目环境影响报告表进行了批</w:t>
      </w:r>
      <w:r w:rsidRPr="002B433F">
        <w:rPr>
          <w:rFonts w:ascii="Times New Roman" w:hAnsi="Times New Roman" w:hint="eastAsia"/>
          <w:color w:val="000000"/>
        </w:rPr>
        <w:t>复</w:t>
      </w:r>
      <w:r w:rsidRPr="002B433F">
        <w:rPr>
          <w:rFonts w:ascii="Times New Roman" w:hAnsi="Times New Roman" w:hint="eastAsia"/>
          <w:color w:val="000000"/>
        </w:rPr>
        <w:t>。</w:t>
      </w:r>
      <w:r w:rsidRPr="002B433F">
        <w:rPr>
          <w:rFonts w:ascii="Times New Roman" w:hAnsi="Times New Roman" w:hint="eastAsia"/>
          <w:color w:val="000000"/>
        </w:rPr>
        <w:t>环评批复</w:t>
      </w:r>
      <w:r w:rsidRPr="002B433F">
        <w:rPr>
          <w:rFonts w:ascii="Times New Roman" w:hAnsi="Times New Roman" w:hint="eastAsia"/>
          <w:color w:val="000000"/>
        </w:rPr>
        <w:t>建设</w:t>
      </w:r>
      <w:r w:rsidRPr="002B433F">
        <w:rPr>
          <w:rFonts w:ascii="Times New Roman" w:hAnsi="Times New Roman" w:hint="eastAsia"/>
          <w:color w:val="000000"/>
        </w:rPr>
        <w:t>项目的</w:t>
      </w:r>
      <w:r w:rsidRPr="002B433F">
        <w:rPr>
          <w:rFonts w:ascii="Times New Roman" w:hAnsi="Times New Roman" w:hint="eastAsia"/>
          <w:color w:val="000000"/>
        </w:rPr>
        <w:t>3</w:t>
      </w:r>
      <w:r w:rsidRPr="002B433F">
        <w:rPr>
          <w:rFonts w:ascii="Times New Roman" w:hAnsi="Times New Roman" w:hint="eastAsia"/>
          <w:color w:val="000000"/>
        </w:rPr>
        <w:t>台铝棒</w:t>
      </w:r>
      <w:proofErr w:type="gramStart"/>
      <w:r w:rsidRPr="002B433F">
        <w:rPr>
          <w:rFonts w:ascii="Times New Roman" w:hAnsi="Times New Roman" w:hint="eastAsia"/>
          <w:color w:val="000000"/>
        </w:rPr>
        <w:t>热剪炉均</w:t>
      </w:r>
      <w:proofErr w:type="gramEnd"/>
      <w:r w:rsidRPr="002B433F">
        <w:rPr>
          <w:rFonts w:ascii="Times New Roman" w:hAnsi="Times New Roman" w:hint="eastAsia"/>
          <w:color w:val="000000"/>
        </w:rPr>
        <w:t>以天然气为燃料，</w:t>
      </w:r>
      <w:proofErr w:type="gramStart"/>
      <w:r w:rsidRPr="002B433F">
        <w:rPr>
          <w:rFonts w:ascii="Times New Roman" w:hAnsi="Times New Roman" w:hint="eastAsia"/>
          <w:color w:val="000000"/>
        </w:rPr>
        <w:t>低氮燃烧</w:t>
      </w:r>
      <w:proofErr w:type="gramEnd"/>
      <w:r w:rsidRPr="002B433F">
        <w:rPr>
          <w:rFonts w:ascii="Times New Roman" w:hAnsi="Times New Roman" w:hint="eastAsia"/>
          <w:color w:val="000000"/>
        </w:rPr>
        <w:t>后通过</w:t>
      </w:r>
      <w:r w:rsidRPr="002B433F">
        <w:rPr>
          <w:rFonts w:ascii="Times New Roman" w:hAnsi="Times New Roman" w:hint="eastAsia"/>
          <w:color w:val="000000"/>
        </w:rPr>
        <w:t>15</w:t>
      </w:r>
      <w:r w:rsidRPr="002B433F">
        <w:rPr>
          <w:rFonts w:ascii="Times New Roman" w:hAnsi="Times New Roman" w:hint="eastAsia"/>
          <w:color w:val="000000"/>
        </w:rPr>
        <w:t>米高排气筒排放。实际建设中由于寿光市上口镇天然气管道未通入，</w:t>
      </w:r>
      <w:r w:rsidRPr="002B433F">
        <w:rPr>
          <w:rFonts w:ascii="Times New Roman" w:hAnsi="Times New Roman" w:hint="eastAsia"/>
          <w:color w:val="000000"/>
        </w:rPr>
        <w:t>3</w:t>
      </w:r>
      <w:r w:rsidRPr="002B433F">
        <w:rPr>
          <w:rFonts w:ascii="Times New Roman" w:hAnsi="Times New Roman" w:hint="eastAsia"/>
          <w:color w:val="000000"/>
        </w:rPr>
        <w:t>台铝棒</w:t>
      </w:r>
      <w:proofErr w:type="gramStart"/>
      <w:r w:rsidRPr="002B433F">
        <w:rPr>
          <w:rFonts w:ascii="Times New Roman" w:hAnsi="Times New Roman" w:hint="eastAsia"/>
          <w:color w:val="000000"/>
        </w:rPr>
        <w:t>热剪炉均</w:t>
      </w:r>
      <w:proofErr w:type="gramEnd"/>
      <w:r w:rsidRPr="002B433F">
        <w:rPr>
          <w:rFonts w:ascii="Times New Roman" w:hAnsi="Times New Roman" w:hint="eastAsia"/>
          <w:color w:val="000000"/>
        </w:rPr>
        <w:t>改为电加热</w:t>
      </w:r>
      <w:r w:rsidRPr="00A07842">
        <w:rPr>
          <w:rFonts w:ascii="Times New Roman" w:hAnsi="Times New Roman" w:hint="eastAsia"/>
          <w:color w:val="FF0000"/>
        </w:rPr>
        <w:t>。因此，</w:t>
      </w:r>
      <w:r w:rsidR="002B433F" w:rsidRPr="00A07842">
        <w:rPr>
          <w:rFonts w:ascii="Times New Roman" w:hAnsi="Times New Roman" w:hint="eastAsia"/>
          <w:color w:val="FF0000"/>
        </w:rPr>
        <w:t>项目分期验收，</w:t>
      </w:r>
      <w:r w:rsidRPr="00A07842">
        <w:rPr>
          <w:rFonts w:ascii="Times New Roman" w:hAnsi="Times New Roman" w:hint="eastAsia"/>
          <w:color w:val="FF0000"/>
        </w:rPr>
        <w:t>本次</w:t>
      </w:r>
      <w:r w:rsidR="002B433F" w:rsidRPr="00A07842">
        <w:rPr>
          <w:rFonts w:ascii="Times New Roman" w:hAnsi="Times New Roman" w:hint="eastAsia"/>
          <w:color w:val="FF0000"/>
        </w:rPr>
        <w:t>对</w:t>
      </w:r>
      <w:r w:rsidRPr="00A07842">
        <w:rPr>
          <w:rFonts w:ascii="Times New Roman" w:hAnsi="Times New Roman" w:hint="eastAsia"/>
          <w:color w:val="FF0000"/>
        </w:rPr>
        <w:t>年产</w:t>
      </w:r>
      <w:r w:rsidRPr="00A07842">
        <w:rPr>
          <w:rFonts w:ascii="Times New Roman" w:hAnsi="Times New Roman" w:hint="eastAsia"/>
          <w:color w:val="FF0000"/>
        </w:rPr>
        <w:t>1500</w:t>
      </w:r>
      <w:r w:rsidRPr="00A07842">
        <w:rPr>
          <w:rFonts w:ascii="Times New Roman" w:hAnsi="Times New Roman" w:hint="eastAsia"/>
          <w:color w:val="FF0000"/>
        </w:rPr>
        <w:t>吨铝型材项目（一期）</w:t>
      </w:r>
      <w:r w:rsidR="002B433F" w:rsidRPr="00A07842">
        <w:rPr>
          <w:rFonts w:ascii="Times New Roman" w:hAnsi="Times New Roman" w:hint="eastAsia"/>
          <w:color w:val="FF0000"/>
        </w:rPr>
        <w:t>的主体工程、生产及环保设施等实际建设内容进行验收</w:t>
      </w:r>
      <w:r w:rsidRPr="00A07842">
        <w:rPr>
          <w:rFonts w:ascii="Times New Roman" w:hAnsi="Times New Roman" w:hint="eastAsia"/>
          <w:color w:val="FF0000"/>
        </w:rPr>
        <w:t>，待</w:t>
      </w:r>
      <w:r w:rsidRPr="00A07842">
        <w:rPr>
          <w:rFonts w:ascii="Times New Roman" w:hAnsi="Times New Roman" w:hint="eastAsia"/>
          <w:color w:val="FF0000"/>
        </w:rPr>
        <w:t>3</w:t>
      </w:r>
      <w:r w:rsidRPr="00A07842">
        <w:rPr>
          <w:rFonts w:ascii="Times New Roman" w:hAnsi="Times New Roman" w:hint="eastAsia"/>
          <w:color w:val="FF0000"/>
        </w:rPr>
        <w:t>台铝棒</w:t>
      </w:r>
      <w:proofErr w:type="gramStart"/>
      <w:r w:rsidRPr="00A07842">
        <w:rPr>
          <w:rFonts w:ascii="Times New Roman" w:hAnsi="Times New Roman" w:hint="eastAsia"/>
          <w:color w:val="FF0000"/>
        </w:rPr>
        <w:t>热剪炉</w:t>
      </w:r>
      <w:proofErr w:type="gramEnd"/>
      <w:r w:rsidRPr="00A07842">
        <w:rPr>
          <w:rFonts w:ascii="Times New Roman" w:hAnsi="Times New Roman" w:hint="eastAsia"/>
          <w:color w:val="FF0000"/>
        </w:rPr>
        <w:t>改为天然气为燃料后，再</w:t>
      </w:r>
      <w:r w:rsidR="002B433F" w:rsidRPr="00A07842">
        <w:rPr>
          <w:rFonts w:ascii="Times New Roman" w:hAnsi="Times New Roman" w:hint="eastAsia"/>
          <w:color w:val="FF0000"/>
        </w:rPr>
        <w:t>对</w:t>
      </w:r>
      <w:proofErr w:type="gramStart"/>
      <w:r w:rsidR="00A07842" w:rsidRPr="00A07842">
        <w:rPr>
          <w:rFonts w:ascii="Times New Roman" w:hAnsi="Times New Roman" w:hint="eastAsia"/>
          <w:color w:val="FF0000"/>
        </w:rPr>
        <w:t>热剪炉</w:t>
      </w:r>
      <w:r w:rsidR="00A07842" w:rsidRPr="00A07842">
        <w:rPr>
          <w:rFonts w:ascii="Times New Roman" w:hAnsi="Times New Roman" w:hint="eastAsia"/>
          <w:color w:val="FF0000"/>
        </w:rPr>
        <w:t>配套</w:t>
      </w:r>
      <w:proofErr w:type="gramEnd"/>
      <w:r w:rsidR="00A07842" w:rsidRPr="00A07842">
        <w:rPr>
          <w:rFonts w:ascii="Times New Roman" w:hAnsi="Times New Roman" w:hint="eastAsia"/>
          <w:color w:val="FF0000"/>
        </w:rPr>
        <w:t>的</w:t>
      </w:r>
      <w:r w:rsidR="002B433F" w:rsidRPr="00A07842">
        <w:rPr>
          <w:rFonts w:ascii="Times New Roman" w:hAnsi="Times New Roman" w:hint="eastAsia"/>
          <w:color w:val="FF0000"/>
        </w:rPr>
        <w:t>天然气锅炉</w:t>
      </w:r>
      <w:r w:rsidRPr="00A07842">
        <w:rPr>
          <w:rFonts w:ascii="Times New Roman" w:hAnsi="Times New Roman" w:hint="eastAsia"/>
          <w:color w:val="FF0000"/>
        </w:rPr>
        <w:t>进行二期的验收。</w:t>
      </w:r>
    </w:p>
    <w:p w:rsidR="005F7C3E" w:rsidRDefault="00612EF7">
      <w:pPr>
        <w:pStyle w:val="1"/>
        <w:adjustRightInd w:val="0"/>
        <w:snapToGrid w:val="0"/>
        <w:spacing w:before="0" w:beforeAutospacing="0" w:after="0" w:afterAutospacing="0" w:line="360" w:lineRule="auto"/>
        <w:ind w:firstLineChars="200" w:firstLine="480"/>
        <w:outlineLvl w:val="0"/>
        <w:rPr>
          <w:rFonts w:ascii="Times New Roman" w:eastAsiaTheme="minorEastAsia" w:hAnsi="Times New Roman" w:cstheme="minorEastAsia"/>
        </w:rPr>
      </w:pPr>
      <w:r>
        <w:rPr>
          <w:rFonts w:ascii="Times New Roman" w:eastAsiaTheme="minorEastAsia" w:hAnsi="Times New Roman" w:cstheme="minorEastAsia" w:hint="eastAsia"/>
        </w:rPr>
        <w:t>（三）投资情况</w:t>
      </w:r>
      <w:bookmarkStart w:id="1" w:name="_GoBack"/>
      <w:bookmarkEnd w:id="1"/>
    </w:p>
    <w:p w:rsidR="005F7C3E" w:rsidRDefault="00612EF7">
      <w:pPr>
        <w:pStyle w:val="1"/>
        <w:adjustRightInd w:val="0"/>
        <w:snapToGrid w:val="0"/>
        <w:spacing w:before="0" w:beforeAutospacing="0" w:after="0" w:afterAutospacing="0" w:line="360" w:lineRule="auto"/>
        <w:ind w:firstLineChars="200" w:firstLine="480"/>
        <w:outlineLvl w:val="0"/>
        <w:rPr>
          <w:rFonts w:ascii="Times New Roman" w:eastAsiaTheme="minorEastAsia" w:hAnsi="Times New Roman" w:cstheme="minorEastAsia"/>
        </w:rPr>
      </w:pPr>
      <w:r>
        <w:rPr>
          <w:rFonts w:ascii="Times New Roman" w:eastAsiaTheme="minorEastAsia" w:hAnsi="Times New Roman" w:cstheme="minorEastAsia" w:hint="eastAsia"/>
        </w:rPr>
        <w:t>项目</w:t>
      </w:r>
      <w:r>
        <w:rPr>
          <w:rFonts w:ascii="Times New Roman" w:hAnsi="Times New Roman"/>
        </w:rPr>
        <w:t>总投资</w:t>
      </w:r>
      <w:r>
        <w:rPr>
          <w:rFonts w:ascii="Times New Roman" w:hAnsi="Times New Roman" w:hint="eastAsia"/>
        </w:rPr>
        <w:t>300</w:t>
      </w:r>
      <w:r>
        <w:rPr>
          <w:rFonts w:ascii="Times New Roman" w:hAnsi="Times New Roman"/>
        </w:rPr>
        <w:t>万元，其中环保投资</w:t>
      </w:r>
      <w:r>
        <w:rPr>
          <w:rFonts w:ascii="Times New Roman" w:hAnsi="Times New Roman" w:hint="eastAsia"/>
        </w:rPr>
        <w:t>28</w:t>
      </w:r>
      <w:r>
        <w:rPr>
          <w:rFonts w:ascii="Times New Roman" w:hAnsi="Times New Roman"/>
        </w:rPr>
        <w:t>万元，环保投资占项目总投资的</w:t>
      </w:r>
      <w:r>
        <w:rPr>
          <w:rFonts w:ascii="Times New Roman" w:hAnsi="Times New Roman" w:hint="eastAsia"/>
        </w:rPr>
        <w:t>9.3%</w:t>
      </w:r>
      <w:r>
        <w:rPr>
          <w:rFonts w:ascii="Times New Roman" w:eastAsiaTheme="minorEastAsia" w:hAnsi="Times New Roman" w:cstheme="minorEastAsia" w:hint="eastAsia"/>
        </w:rPr>
        <w:t>。</w:t>
      </w:r>
    </w:p>
    <w:p w:rsidR="005F7C3E" w:rsidRDefault="00612EF7">
      <w:pPr>
        <w:pStyle w:val="1"/>
        <w:adjustRightInd w:val="0"/>
        <w:snapToGrid w:val="0"/>
        <w:spacing w:before="0" w:beforeAutospacing="0" w:after="0" w:afterAutospacing="0" w:line="360" w:lineRule="auto"/>
        <w:ind w:firstLineChars="200" w:firstLine="480"/>
        <w:outlineLvl w:val="0"/>
        <w:rPr>
          <w:rFonts w:ascii="Times New Roman" w:eastAsiaTheme="minorEastAsia" w:hAnsi="Times New Roman" w:cstheme="minorEastAsia"/>
          <w:color w:val="FF0000"/>
        </w:rPr>
      </w:pPr>
      <w:r>
        <w:rPr>
          <w:rFonts w:ascii="Times New Roman" w:eastAsiaTheme="minorEastAsia" w:hAnsi="Times New Roman" w:cstheme="minorEastAsia" w:hint="eastAsia"/>
        </w:rPr>
        <w:t>项目劳动定员</w:t>
      </w:r>
      <w:r>
        <w:rPr>
          <w:rFonts w:ascii="Times New Roman" w:eastAsiaTheme="minorEastAsia" w:hAnsi="Times New Roman" w:cstheme="minorEastAsia"/>
          <w:color w:val="000000"/>
        </w:rPr>
        <w:t>20</w:t>
      </w:r>
      <w:r>
        <w:rPr>
          <w:rFonts w:ascii="Times New Roman" w:eastAsiaTheme="minorEastAsia" w:hAnsi="Times New Roman" w:cstheme="minorEastAsia" w:hint="eastAsia"/>
          <w:color w:val="000000"/>
        </w:rPr>
        <w:t>人</w:t>
      </w:r>
      <w:r>
        <w:rPr>
          <w:rFonts w:ascii="Times New Roman" w:eastAsiaTheme="minorEastAsia" w:hAnsi="Times New Roman" w:cstheme="minorEastAsia" w:hint="eastAsia"/>
        </w:rPr>
        <w:t>，采用单班工作制，每班</w:t>
      </w:r>
      <w:r>
        <w:rPr>
          <w:rFonts w:ascii="Times New Roman" w:eastAsiaTheme="minorEastAsia" w:hAnsi="Times New Roman" w:cstheme="minorEastAsia" w:hint="eastAsia"/>
        </w:rPr>
        <w:t>8</w:t>
      </w:r>
      <w:r>
        <w:rPr>
          <w:rFonts w:ascii="Times New Roman" w:eastAsiaTheme="minorEastAsia" w:hAnsi="Times New Roman" w:cstheme="minorEastAsia" w:hint="eastAsia"/>
        </w:rPr>
        <w:t>小时，每年工作</w:t>
      </w:r>
      <w:r>
        <w:rPr>
          <w:rFonts w:ascii="Times New Roman" w:eastAsiaTheme="minorEastAsia" w:hAnsi="Times New Roman" w:cstheme="minorEastAsia" w:hint="eastAsia"/>
        </w:rPr>
        <w:t>3</w:t>
      </w:r>
      <w:r>
        <w:rPr>
          <w:rFonts w:ascii="Times New Roman" w:eastAsiaTheme="minorEastAsia" w:hAnsi="Times New Roman" w:cstheme="minorEastAsia"/>
        </w:rPr>
        <w:t>0</w:t>
      </w:r>
      <w:r>
        <w:rPr>
          <w:rFonts w:ascii="Times New Roman" w:eastAsiaTheme="minorEastAsia" w:hAnsi="Times New Roman" w:cstheme="minorEastAsia" w:hint="eastAsia"/>
        </w:rPr>
        <w:t>0</w:t>
      </w:r>
      <w:r>
        <w:rPr>
          <w:rFonts w:ascii="Times New Roman" w:eastAsiaTheme="minorEastAsia" w:hAnsi="Times New Roman" w:cstheme="minorEastAsia" w:hint="eastAsia"/>
        </w:rPr>
        <w:t>天。</w:t>
      </w:r>
    </w:p>
    <w:p w:rsidR="005F7C3E" w:rsidRDefault="00612EF7">
      <w:pPr>
        <w:pStyle w:val="1"/>
        <w:adjustRightInd w:val="0"/>
        <w:snapToGrid w:val="0"/>
        <w:spacing w:before="0" w:beforeAutospacing="0" w:after="0" w:afterAutospacing="0" w:line="360" w:lineRule="auto"/>
        <w:ind w:firstLineChars="200" w:firstLine="480"/>
        <w:outlineLvl w:val="0"/>
        <w:rPr>
          <w:rFonts w:ascii="Times New Roman" w:eastAsiaTheme="minorEastAsia" w:hAnsi="Times New Roman" w:cstheme="minorEastAsia"/>
        </w:rPr>
      </w:pPr>
      <w:r>
        <w:rPr>
          <w:rFonts w:ascii="Times New Roman" w:eastAsiaTheme="minorEastAsia" w:hAnsi="Times New Roman" w:cstheme="minorEastAsia" w:hint="eastAsia"/>
        </w:rPr>
        <w:lastRenderedPageBreak/>
        <w:t>（四）验收范围</w:t>
      </w:r>
    </w:p>
    <w:p w:rsidR="005F7C3E" w:rsidRDefault="00612EF7">
      <w:pPr>
        <w:tabs>
          <w:tab w:val="left" w:pos="4305"/>
        </w:tabs>
        <w:spacing w:line="360" w:lineRule="auto"/>
        <w:ind w:firstLineChars="200" w:firstLine="480"/>
        <w:rPr>
          <w:rFonts w:eastAsiaTheme="minorEastAsia" w:cstheme="minorEastAsia"/>
          <w:sz w:val="24"/>
          <w:szCs w:val="24"/>
          <w:lang w:val="zh-CN"/>
        </w:rPr>
      </w:pPr>
      <w:r>
        <w:rPr>
          <w:rFonts w:eastAsiaTheme="minorEastAsia" w:cstheme="minorEastAsia" w:hint="eastAsia"/>
          <w:sz w:val="24"/>
          <w:szCs w:val="24"/>
        </w:rPr>
        <w:t>本次</w:t>
      </w:r>
      <w:proofErr w:type="gramStart"/>
      <w:r>
        <w:rPr>
          <w:rFonts w:eastAsiaTheme="minorEastAsia" w:cstheme="minorEastAsia" w:hint="eastAsia"/>
          <w:sz w:val="24"/>
          <w:szCs w:val="24"/>
        </w:rPr>
        <w:t>验收按</w:t>
      </w:r>
      <w:proofErr w:type="gramEnd"/>
      <w:r>
        <w:rPr>
          <w:rFonts w:eastAsiaTheme="majorEastAsia" w:cstheme="majorEastAsia" w:hint="eastAsia"/>
          <w:kern w:val="0"/>
          <w:sz w:val="24"/>
          <w:szCs w:val="24"/>
        </w:rPr>
        <w:t>寿光市环亚窗饰有限公司年产</w:t>
      </w:r>
      <w:r>
        <w:rPr>
          <w:rFonts w:eastAsiaTheme="majorEastAsia" w:cstheme="majorEastAsia" w:hint="eastAsia"/>
          <w:kern w:val="0"/>
          <w:sz w:val="24"/>
          <w:szCs w:val="24"/>
        </w:rPr>
        <w:t>1950</w:t>
      </w:r>
      <w:r>
        <w:rPr>
          <w:rFonts w:eastAsiaTheme="majorEastAsia" w:cstheme="majorEastAsia" w:hint="eastAsia"/>
          <w:kern w:val="0"/>
          <w:sz w:val="24"/>
          <w:szCs w:val="24"/>
        </w:rPr>
        <w:t>吨窗饰型材项目</w:t>
      </w:r>
      <w:r>
        <w:rPr>
          <w:rFonts w:eastAsiaTheme="majorEastAsia" w:cstheme="majorEastAsia" w:hint="eastAsia"/>
          <w:kern w:val="0"/>
          <w:sz w:val="24"/>
          <w:szCs w:val="24"/>
        </w:rPr>
        <w:t>（一期）</w:t>
      </w:r>
      <w:r>
        <w:rPr>
          <w:rFonts w:eastAsiaTheme="minorEastAsia" w:cstheme="minorEastAsia" w:hint="eastAsia"/>
          <w:sz w:val="24"/>
          <w:szCs w:val="24"/>
        </w:rPr>
        <w:t>实际建设情况验收。</w:t>
      </w:r>
    </w:p>
    <w:p w:rsidR="005F7C3E" w:rsidRDefault="00612EF7">
      <w:pPr>
        <w:pStyle w:val="1"/>
        <w:adjustRightInd w:val="0"/>
        <w:snapToGrid w:val="0"/>
        <w:spacing w:before="0" w:beforeAutospacing="0" w:after="0" w:afterAutospacing="0" w:line="360" w:lineRule="auto"/>
        <w:ind w:firstLineChars="200" w:firstLine="562"/>
        <w:outlineLvl w:val="0"/>
        <w:rPr>
          <w:rFonts w:ascii="Times New Roman" w:eastAsiaTheme="minorEastAsia" w:hAnsi="Times New Roman" w:cstheme="minorEastAsia"/>
          <w:b/>
          <w:sz w:val="28"/>
          <w:szCs w:val="28"/>
        </w:rPr>
      </w:pPr>
      <w:r>
        <w:rPr>
          <w:rFonts w:ascii="Times New Roman" w:eastAsiaTheme="minorEastAsia" w:hAnsi="Times New Roman" w:cstheme="minorEastAsia" w:hint="eastAsia"/>
          <w:b/>
          <w:sz w:val="28"/>
          <w:szCs w:val="28"/>
        </w:rPr>
        <w:t>二、工程变动情况</w:t>
      </w:r>
    </w:p>
    <w:tbl>
      <w:tblPr>
        <w:tblpPr w:leftFromText="180" w:rightFromText="180" w:vertAnchor="text" w:tblpX="250" w:tblpY="1"/>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0"/>
        <w:gridCol w:w="3846"/>
        <w:gridCol w:w="5103"/>
      </w:tblGrid>
      <w:tr w:rsidR="005F7C3E">
        <w:trPr>
          <w:trHeight w:val="567"/>
        </w:trPr>
        <w:tc>
          <w:tcPr>
            <w:tcW w:w="690" w:type="dxa"/>
            <w:vAlign w:val="center"/>
          </w:tcPr>
          <w:p w:rsidR="005F7C3E" w:rsidRDefault="00612EF7">
            <w:pPr>
              <w:spacing w:line="360" w:lineRule="auto"/>
              <w:jc w:val="center"/>
            </w:pPr>
            <w:r>
              <w:rPr>
                <w:rFonts w:hint="eastAsia"/>
              </w:rPr>
              <w:t>序号</w:t>
            </w:r>
          </w:p>
        </w:tc>
        <w:tc>
          <w:tcPr>
            <w:tcW w:w="3846" w:type="dxa"/>
            <w:vAlign w:val="center"/>
          </w:tcPr>
          <w:p w:rsidR="005F7C3E" w:rsidRDefault="00612EF7">
            <w:pPr>
              <w:spacing w:line="360" w:lineRule="auto"/>
              <w:ind w:rightChars="66" w:right="139"/>
              <w:jc w:val="center"/>
              <w:rPr>
                <w:b/>
              </w:rPr>
            </w:pPr>
            <w:r>
              <w:rPr>
                <w:rFonts w:hint="eastAsia"/>
                <w:b/>
              </w:rPr>
              <w:t>环评及环评批复要求</w:t>
            </w:r>
          </w:p>
        </w:tc>
        <w:tc>
          <w:tcPr>
            <w:tcW w:w="5103" w:type="dxa"/>
            <w:vAlign w:val="center"/>
          </w:tcPr>
          <w:p w:rsidR="005F7C3E" w:rsidRDefault="00612EF7">
            <w:pPr>
              <w:spacing w:line="360" w:lineRule="auto"/>
              <w:ind w:rightChars="66" w:right="139"/>
              <w:jc w:val="center"/>
              <w:rPr>
                <w:b/>
              </w:rPr>
            </w:pPr>
            <w:r>
              <w:rPr>
                <w:rFonts w:hint="eastAsia"/>
                <w:b/>
              </w:rPr>
              <w:t>实际建设情况</w:t>
            </w:r>
          </w:p>
        </w:tc>
      </w:tr>
      <w:tr w:rsidR="005F7C3E">
        <w:trPr>
          <w:trHeight w:val="57"/>
        </w:trPr>
        <w:tc>
          <w:tcPr>
            <w:tcW w:w="690" w:type="dxa"/>
            <w:vAlign w:val="center"/>
          </w:tcPr>
          <w:p w:rsidR="005F7C3E" w:rsidRDefault="00612EF7">
            <w:pPr>
              <w:spacing w:line="360" w:lineRule="auto"/>
              <w:jc w:val="center"/>
            </w:pPr>
            <w:r>
              <w:rPr>
                <w:rFonts w:hint="eastAsia"/>
              </w:rPr>
              <w:t>1</w:t>
            </w:r>
          </w:p>
        </w:tc>
        <w:tc>
          <w:tcPr>
            <w:tcW w:w="3846" w:type="dxa"/>
            <w:vAlign w:val="center"/>
          </w:tcPr>
          <w:p w:rsidR="005F7C3E" w:rsidRDefault="00612EF7">
            <w:pPr>
              <w:pStyle w:val="afa"/>
              <w:spacing w:line="360" w:lineRule="auto"/>
              <w:jc w:val="center"/>
              <w:rPr>
                <w:rFonts w:ascii="Times New Roman" w:eastAsia="宋体" w:hAnsi="Times New Roman"/>
                <w:kern w:val="10"/>
                <w:sz w:val="21"/>
                <w:szCs w:val="21"/>
              </w:rPr>
            </w:pPr>
            <w:r>
              <w:rPr>
                <w:rFonts w:ascii="Times New Roman" w:eastAsia="宋体" w:hAnsi="Times New Roman" w:hint="eastAsia"/>
                <w:kern w:val="10"/>
                <w:sz w:val="21"/>
                <w:szCs w:val="21"/>
              </w:rPr>
              <w:t>铝棒</w:t>
            </w:r>
            <w:proofErr w:type="gramStart"/>
            <w:r>
              <w:rPr>
                <w:rFonts w:ascii="Times New Roman" w:eastAsia="宋体" w:hAnsi="Times New Roman" w:hint="eastAsia"/>
                <w:kern w:val="10"/>
                <w:sz w:val="21"/>
                <w:szCs w:val="21"/>
              </w:rPr>
              <w:t>热剪炉</w:t>
            </w:r>
            <w:proofErr w:type="gramEnd"/>
            <w:r>
              <w:rPr>
                <w:rFonts w:ascii="Times New Roman" w:eastAsia="宋体" w:hAnsi="Times New Roman" w:hint="eastAsia"/>
                <w:kern w:val="10"/>
                <w:sz w:val="21"/>
                <w:szCs w:val="21"/>
              </w:rPr>
              <w:t>3</w:t>
            </w:r>
            <w:r>
              <w:rPr>
                <w:rFonts w:ascii="Times New Roman" w:eastAsia="宋体" w:hAnsi="Times New Roman" w:hint="eastAsia"/>
                <w:kern w:val="10"/>
                <w:sz w:val="21"/>
                <w:szCs w:val="21"/>
              </w:rPr>
              <w:t>台，以天然气为燃料，分别</w:t>
            </w:r>
            <w:proofErr w:type="gramStart"/>
            <w:r>
              <w:rPr>
                <w:rFonts w:ascii="Times New Roman" w:eastAsia="宋体" w:hAnsi="Times New Roman" w:hint="eastAsia"/>
                <w:kern w:val="10"/>
                <w:sz w:val="21"/>
                <w:szCs w:val="21"/>
              </w:rPr>
              <w:t>经低</w:t>
            </w:r>
            <w:proofErr w:type="gramEnd"/>
            <w:r>
              <w:rPr>
                <w:rFonts w:ascii="Times New Roman" w:eastAsia="宋体" w:hAnsi="Times New Roman" w:hint="eastAsia"/>
                <w:kern w:val="10"/>
                <w:sz w:val="21"/>
                <w:szCs w:val="21"/>
              </w:rPr>
              <w:t>氮燃烧后经</w:t>
            </w:r>
            <w:r>
              <w:rPr>
                <w:rFonts w:ascii="Times New Roman" w:eastAsia="宋体" w:hAnsi="Times New Roman" w:hint="eastAsia"/>
                <w:kern w:val="10"/>
                <w:sz w:val="21"/>
                <w:szCs w:val="21"/>
              </w:rPr>
              <w:t>15</w:t>
            </w:r>
            <w:r>
              <w:rPr>
                <w:rFonts w:ascii="Times New Roman" w:eastAsia="宋体" w:hAnsi="Times New Roman" w:hint="eastAsia"/>
                <w:kern w:val="10"/>
                <w:sz w:val="21"/>
                <w:szCs w:val="21"/>
              </w:rPr>
              <w:t>米高排气筒排放</w:t>
            </w:r>
          </w:p>
        </w:tc>
        <w:tc>
          <w:tcPr>
            <w:tcW w:w="5103" w:type="dxa"/>
            <w:vAlign w:val="center"/>
          </w:tcPr>
          <w:p w:rsidR="005F7C3E" w:rsidRDefault="00612EF7">
            <w:pPr>
              <w:pStyle w:val="afa"/>
              <w:spacing w:line="360" w:lineRule="auto"/>
              <w:jc w:val="center"/>
              <w:rPr>
                <w:rFonts w:ascii="Times New Roman" w:eastAsia="宋体" w:hAnsi="Times New Roman"/>
                <w:kern w:val="10"/>
                <w:sz w:val="21"/>
                <w:szCs w:val="21"/>
              </w:rPr>
            </w:pPr>
            <w:r>
              <w:rPr>
                <w:rFonts w:ascii="Times New Roman" w:eastAsia="宋体" w:hAnsi="Times New Roman" w:hint="eastAsia"/>
                <w:kern w:val="10"/>
                <w:sz w:val="21"/>
                <w:szCs w:val="21"/>
              </w:rPr>
              <w:t>铝棒</w:t>
            </w:r>
            <w:proofErr w:type="gramStart"/>
            <w:r>
              <w:rPr>
                <w:rFonts w:ascii="Times New Roman" w:eastAsia="宋体" w:hAnsi="Times New Roman" w:hint="eastAsia"/>
                <w:kern w:val="10"/>
                <w:sz w:val="21"/>
                <w:szCs w:val="21"/>
              </w:rPr>
              <w:t>热剪炉</w:t>
            </w:r>
            <w:proofErr w:type="gramEnd"/>
            <w:r>
              <w:rPr>
                <w:rFonts w:ascii="Times New Roman" w:eastAsia="宋体" w:hAnsi="Times New Roman" w:hint="eastAsia"/>
                <w:kern w:val="10"/>
                <w:sz w:val="21"/>
                <w:szCs w:val="21"/>
              </w:rPr>
              <w:t>3</w:t>
            </w:r>
            <w:r>
              <w:rPr>
                <w:rFonts w:ascii="Times New Roman" w:eastAsia="宋体" w:hAnsi="Times New Roman" w:hint="eastAsia"/>
                <w:kern w:val="10"/>
                <w:sz w:val="21"/>
                <w:szCs w:val="21"/>
              </w:rPr>
              <w:t>台，均改为电加热</w:t>
            </w:r>
          </w:p>
        </w:tc>
      </w:tr>
      <w:tr w:rsidR="005F7C3E">
        <w:trPr>
          <w:trHeight w:val="567"/>
        </w:trPr>
        <w:tc>
          <w:tcPr>
            <w:tcW w:w="690" w:type="dxa"/>
            <w:vAlign w:val="center"/>
          </w:tcPr>
          <w:p w:rsidR="005F7C3E" w:rsidRDefault="00612EF7">
            <w:pPr>
              <w:spacing w:line="360" w:lineRule="auto"/>
              <w:jc w:val="center"/>
            </w:pPr>
            <w:r>
              <w:rPr>
                <w:rFonts w:hint="eastAsia"/>
              </w:rPr>
              <w:t>2</w:t>
            </w:r>
          </w:p>
        </w:tc>
        <w:tc>
          <w:tcPr>
            <w:tcW w:w="3846" w:type="dxa"/>
            <w:vAlign w:val="center"/>
          </w:tcPr>
          <w:p w:rsidR="005F7C3E" w:rsidRDefault="00612EF7">
            <w:pPr>
              <w:spacing w:line="360" w:lineRule="auto"/>
              <w:jc w:val="center"/>
            </w:pPr>
            <w:r>
              <w:rPr>
                <w:rFonts w:hint="eastAsia"/>
              </w:rPr>
              <w:t>时效炉</w:t>
            </w:r>
            <w:r>
              <w:rPr>
                <w:rFonts w:hint="eastAsia"/>
              </w:rPr>
              <w:t>2</w:t>
            </w:r>
            <w:r>
              <w:rPr>
                <w:rFonts w:hint="eastAsia"/>
              </w:rPr>
              <w:t>台，</w:t>
            </w:r>
            <w:r>
              <w:rPr>
                <w:rFonts w:hint="eastAsia"/>
                <w:kern w:val="10"/>
              </w:rPr>
              <w:t>以天然气为燃料，分别</w:t>
            </w:r>
            <w:proofErr w:type="gramStart"/>
            <w:r>
              <w:rPr>
                <w:rFonts w:hint="eastAsia"/>
                <w:kern w:val="10"/>
              </w:rPr>
              <w:t>经低氮</w:t>
            </w:r>
            <w:proofErr w:type="gramEnd"/>
            <w:r>
              <w:rPr>
                <w:rFonts w:hint="eastAsia"/>
                <w:kern w:val="10"/>
              </w:rPr>
              <w:t>燃烧后经</w:t>
            </w:r>
            <w:r>
              <w:rPr>
                <w:rFonts w:hint="eastAsia"/>
                <w:kern w:val="10"/>
              </w:rPr>
              <w:t>15</w:t>
            </w:r>
            <w:r>
              <w:rPr>
                <w:rFonts w:hint="eastAsia"/>
                <w:kern w:val="10"/>
              </w:rPr>
              <w:t>米高排气筒排放</w:t>
            </w:r>
          </w:p>
        </w:tc>
        <w:tc>
          <w:tcPr>
            <w:tcW w:w="5103" w:type="dxa"/>
            <w:vAlign w:val="center"/>
          </w:tcPr>
          <w:p w:rsidR="005F7C3E" w:rsidRDefault="00612EF7">
            <w:pPr>
              <w:spacing w:line="360" w:lineRule="auto"/>
              <w:jc w:val="center"/>
            </w:pPr>
            <w:r>
              <w:rPr>
                <w:rFonts w:hint="eastAsia"/>
              </w:rPr>
              <w:t>时效炉</w:t>
            </w:r>
            <w:r>
              <w:rPr>
                <w:rFonts w:hint="eastAsia"/>
                <w:b/>
              </w:rPr>
              <w:t>1</w:t>
            </w:r>
            <w:r>
              <w:rPr>
                <w:rFonts w:hint="eastAsia"/>
              </w:rPr>
              <w:t>台，</w:t>
            </w:r>
            <w:r>
              <w:rPr>
                <w:rFonts w:hint="eastAsia"/>
                <w:kern w:val="10"/>
              </w:rPr>
              <w:t>以天然气为燃料，</w:t>
            </w:r>
            <w:proofErr w:type="gramStart"/>
            <w:r>
              <w:rPr>
                <w:rFonts w:hint="eastAsia"/>
                <w:kern w:val="10"/>
              </w:rPr>
              <w:t>经低氮</w:t>
            </w:r>
            <w:proofErr w:type="gramEnd"/>
            <w:r>
              <w:rPr>
                <w:rFonts w:hint="eastAsia"/>
                <w:kern w:val="10"/>
              </w:rPr>
              <w:t>燃烧后经</w:t>
            </w:r>
            <w:r>
              <w:rPr>
                <w:rFonts w:hint="eastAsia"/>
                <w:kern w:val="10"/>
              </w:rPr>
              <w:t>15</w:t>
            </w:r>
            <w:r>
              <w:rPr>
                <w:rFonts w:hint="eastAsia"/>
                <w:kern w:val="10"/>
              </w:rPr>
              <w:t>米高排气筒排放</w:t>
            </w:r>
          </w:p>
        </w:tc>
      </w:tr>
    </w:tbl>
    <w:p w:rsidR="005F7C3E" w:rsidRDefault="005F7C3E">
      <w:pPr>
        <w:pStyle w:val="a0"/>
        <w:spacing w:line="360" w:lineRule="auto"/>
      </w:pPr>
    </w:p>
    <w:p w:rsidR="005F7C3E" w:rsidRDefault="00612EF7">
      <w:pPr>
        <w:pStyle w:val="1"/>
        <w:adjustRightInd w:val="0"/>
        <w:snapToGrid w:val="0"/>
        <w:spacing w:before="0" w:beforeAutospacing="0" w:after="0" w:afterAutospacing="0" w:line="360" w:lineRule="auto"/>
        <w:ind w:firstLineChars="200" w:firstLine="480"/>
        <w:outlineLvl w:val="0"/>
        <w:rPr>
          <w:rFonts w:ascii="Times New Roman" w:eastAsiaTheme="minorEastAsia" w:hAnsi="Times New Roman" w:cstheme="minorEastAsia"/>
        </w:rPr>
      </w:pPr>
      <w:r>
        <w:rPr>
          <w:rFonts w:ascii="Times New Roman" w:eastAsiaTheme="minorEastAsia" w:hAnsi="Times New Roman" w:cstheme="minorEastAsia" w:hint="eastAsia"/>
        </w:rPr>
        <w:t>根据环境保护部《关于印发环评管理中部分行业建设项目重大变动清单的通知》（</w:t>
      </w:r>
      <w:proofErr w:type="gramStart"/>
      <w:r>
        <w:rPr>
          <w:rFonts w:ascii="Times New Roman" w:eastAsiaTheme="minorEastAsia" w:hAnsi="Times New Roman" w:cstheme="minorEastAsia" w:hint="eastAsia"/>
        </w:rPr>
        <w:t>环办〔</w:t>
      </w:r>
      <w:r>
        <w:rPr>
          <w:rFonts w:ascii="Times New Roman" w:eastAsiaTheme="minorEastAsia" w:hAnsi="Times New Roman" w:cstheme="minorEastAsia" w:hint="eastAsia"/>
        </w:rPr>
        <w:t>2015</w:t>
      </w:r>
      <w:r>
        <w:rPr>
          <w:rFonts w:ascii="Times New Roman" w:eastAsiaTheme="minorEastAsia" w:hAnsi="Times New Roman" w:cstheme="minorEastAsia" w:hint="eastAsia"/>
        </w:rPr>
        <w:t>〕</w:t>
      </w:r>
      <w:proofErr w:type="gramEnd"/>
      <w:r>
        <w:rPr>
          <w:rFonts w:ascii="Times New Roman" w:eastAsiaTheme="minorEastAsia" w:hAnsi="Times New Roman" w:cstheme="minorEastAsia" w:hint="eastAsia"/>
        </w:rPr>
        <w:t>52</w:t>
      </w:r>
      <w:r>
        <w:rPr>
          <w:rFonts w:ascii="Times New Roman" w:eastAsiaTheme="minorEastAsia" w:hAnsi="Times New Roman" w:cstheme="minorEastAsia" w:hint="eastAsia"/>
        </w:rPr>
        <w:t>号），验收组认为，以上变更不属于重大变更。</w:t>
      </w:r>
    </w:p>
    <w:p w:rsidR="005F7C3E" w:rsidRDefault="00612EF7">
      <w:pPr>
        <w:numPr>
          <w:ilvl w:val="0"/>
          <w:numId w:val="2"/>
        </w:numPr>
        <w:spacing w:line="360" w:lineRule="auto"/>
        <w:ind w:firstLineChars="200" w:firstLine="482"/>
        <w:outlineLvl w:val="0"/>
        <w:rPr>
          <w:rFonts w:eastAsiaTheme="minorEastAsia" w:cstheme="minorEastAsia"/>
          <w:b/>
          <w:color w:val="000000"/>
          <w:sz w:val="24"/>
          <w:szCs w:val="24"/>
        </w:rPr>
      </w:pPr>
      <w:r>
        <w:rPr>
          <w:rFonts w:eastAsiaTheme="minorEastAsia" w:cstheme="minorEastAsia" w:hint="eastAsia"/>
          <w:b/>
          <w:color w:val="000000"/>
          <w:sz w:val="24"/>
          <w:szCs w:val="24"/>
        </w:rPr>
        <w:t>环境保护设施建设情况</w:t>
      </w:r>
    </w:p>
    <w:p w:rsidR="005F7C3E" w:rsidRDefault="00612EF7">
      <w:pPr>
        <w:spacing w:line="360" w:lineRule="auto"/>
        <w:ind w:firstLineChars="200" w:firstLine="480"/>
        <w:outlineLvl w:val="1"/>
        <w:rPr>
          <w:rFonts w:eastAsiaTheme="minorEastAsia" w:cstheme="minorEastAsia"/>
          <w:color w:val="000000"/>
          <w:sz w:val="24"/>
          <w:szCs w:val="24"/>
        </w:rPr>
      </w:pPr>
      <w:r>
        <w:rPr>
          <w:rFonts w:eastAsiaTheme="minorEastAsia" w:cstheme="minorEastAsia" w:hint="eastAsia"/>
          <w:color w:val="000000"/>
          <w:sz w:val="24"/>
          <w:szCs w:val="24"/>
        </w:rPr>
        <w:t>（一）废水</w:t>
      </w:r>
    </w:p>
    <w:p w:rsidR="005F7C3E" w:rsidRDefault="00612EF7">
      <w:pPr>
        <w:tabs>
          <w:tab w:val="left" w:pos="0"/>
        </w:tabs>
        <w:spacing w:line="360" w:lineRule="auto"/>
        <w:ind w:firstLineChars="200" w:firstLine="480"/>
        <w:rPr>
          <w:sz w:val="24"/>
          <w:szCs w:val="22"/>
        </w:rPr>
      </w:pPr>
      <w:r>
        <w:rPr>
          <w:sz w:val="24"/>
          <w:szCs w:val="22"/>
        </w:rPr>
        <w:t>本项目用水主要是生产用水及生活用水。</w:t>
      </w:r>
    </w:p>
    <w:p w:rsidR="005F7C3E" w:rsidRDefault="00612EF7">
      <w:pPr>
        <w:tabs>
          <w:tab w:val="left" w:pos="0"/>
        </w:tabs>
        <w:spacing w:line="360" w:lineRule="auto"/>
        <w:ind w:firstLineChars="200" w:firstLine="480"/>
        <w:rPr>
          <w:sz w:val="24"/>
          <w:szCs w:val="22"/>
        </w:rPr>
      </w:pPr>
      <w:r>
        <w:rPr>
          <w:sz w:val="24"/>
          <w:szCs w:val="22"/>
        </w:rPr>
        <w:t>生产用水包括挤压机冷却循环水、反渗透用水</w:t>
      </w:r>
      <w:r>
        <w:rPr>
          <w:rFonts w:hint="eastAsia"/>
          <w:sz w:val="24"/>
          <w:szCs w:val="22"/>
        </w:rPr>
        <w:t>和水洗、除油及</w:t>
      </w:r>
      <w:r>
        <w:rPr>
          <w:sz w:val="24"/>
          <w:szCs w:val="22"/>
        </w:rPr>
        <w:t>钝化池补充水。</w:t>
      </w:r>
    </w:p>
    <w:p w:rsidR="005F7C3E" w:rsidRDefault="00612EF7">
      <w:pPr>
        <w:tabs>
          <w:tab w:val="left" w:pos="0"/>
        </w:tabs>
        <w:spacing w:line="360" w:lineRule="auto"/>
        <w:ind w:firstLineChars="200" w:firstLine="480"/>
        <w:rPr>
          <w:sz w:val="24"/>
          <w:szCs w:val="22"/>
        </w:rPr>
      </w:pPr>
      <w:r>
        <w:rPr>
          <w:sz w:val="24"/>
          <w:szCs w:val="22"/>
        </w:rPr>
        <w:t>挤压机冷却系统用水循环使用，定期补充，不外排；反渗透过程产生的浓水补充到冷却水池，软水用于型材的水洗；少部分铝型材按照客户要求进行水洗、除油和钝化处理，处理过程用水不定期补充，水质不达标后更换的废水暂存于废水储罐，经污水处理站间歇处理后与从化粪池收集的生活污水一起，经污水管网排入寿光飞</w:t>
      </w:r>
      <w:proofErr w:type="gramStart"/>
      <w:r>
        <w:rPr>
          <w:sz w:val="24"/>
          <w:szCs w:val="22"/>
        </w:rPr>
        <w:t>昊</w:t>
      </w:r>
      <w:proofErr w:type="gramEnd"/>
      <w:r>
        <w:rPr>
          <w:sz w:val="24"/>
          <w:szCs w:val="22"/>
        </w:rPr>
        <w:t>水务有限公司处理。</w:t>
      </w:r>
    </w:p>
    <w:p w:rsidR="005F7C3E" w:rsidRDefault="00612EF7">
      <w:pPr>
        <w:pStyle w:val="Default"/>
        <w:snapToGrid w:val="0"/>
        <w:spacing w:line="360" w:lineRule="auto"/>
        <w:ind w:firstLineChars="100" w:firstLine="240"/>
        <w:jc w:val="both"/>
        <w:rPr>
          <w:rFonts w:ascii="Times New Roman" w:eastAsiaTheme="minorEastAsia" w:hAnsi="Times New Roman" w:cstheme="minorEastAsia"/>
        </w:rPr>
      </w:pPr>
      <w:r>
        <w:rPr>
          <w:rFonts w:ascii="Times New Roman" w:eastAsiaTheme="minorEastAsia" w:hAnsi="Times New Roman" w:cstheme="minorEastAsia" w:hint="eastAsia"/>
        </w:rPr>
        <w:t>（二）废气</w:t>
      </w:r>
    </w:p>
    <w:p w:rsidR="005F7C3E" w:rsidRDefault="00612EF7">
      <w:pPr>
        <w:adjustRightInd w:val="0"/>
        <w:snapToGrid w:val="0"/>
        <w:spacing w:line="360" w:lineRule="auto"/>
        <w:ind w:firstLineChars="200" w:firstLine="480"/>
        <w:rPr>
          <w:bCs/>
          <w:color w:val="000000"/>
          <w:sz w:val="24"/>
        </w:rPr>
      </w:pPr>
      <w:r>
        <w:rPr>
          <w:bCs/>
          <w:color w:val="000000"/>
          <w:sz w:val="24"/>
        </w:rPr>
        <w:t>本项目时效</w:t>
      </w:r>
      <w:proofErr w:type="gramStart"/>
      <w:r>
        <w:rPr>
          <w:bCs/>
          <w:color w:val="000000"/>
          <w:sz w:val="24"/>
        </w:rPr>
        <w:t>炉使用</w:t>
      </w:r>
      <w:proofErr w:type="gramEnd"/>
      <w:r>
        <w:rPr>
          <w:bCs/>
          <w:color w:val="000000"/>
          <w:sz w:val="24"/>
        </w:rPr>
        <w:t>天然气为燃料，</w:t>
      </w:r>
      <w:r>
        <w:rPr>
          <w:rFonts w:hint="eastAsia"/>
          <w:bCs/>
          <w:color w:val="000000"/>
          <w:sz w:val="24"/>
        </w:rPr>
        <w:t>时效炉</w:t>
      </w:r>
      <w:proofErr w:type="gramStart"/>
      <w:r>
        <w:rPr>
          <w:rFonts w:hint="eastAsia"/>
          <w:bCs/>
          <w:color w:val="000000"/>
          <w:sz w:val="24"/>
        </w:rPr>
        <w:t>配有</w:t>
      </w:r>
      <w:r>
        <w:rPr>
          <w:bCs/>
          <w:color w:val="000000"/>
          <w:sz w:val="24"/>
        </w:rPr>
        <w:t>低氮燃烧</w:t>
      </w:r>
      <w:proofErr w:type="gramEnd"/>
      <w:r>
        <w:rPr>
          <w:bCs/>
          <w:color w:val="000000"/>
          <w:sz w:val="24"/>
        </w:rPr>
        <w:t>器</w:t>
      </w:r>
      <w:r>
        <w:rPr>
          <w:rFonts w:hint="eastAsia"/>
          <w:bCs/>
          <w:color w:val="000000"/>
          <w:sz w:val="24"/>
        </w:rPr>
        <w:t>，燃烧后的废气</w:t>
      </w:r>
      <w:r>
        <w:rPr>
          <w:bCs/>
          <w:color w:val="000000"/>
          <w:sz w:val="24"/>
        </w:rPr>
        <w:t>经</w:t>
      </w:r>
      <w:r>
        <w:rPr>
          <w:bCs/>
          <w:color w:val="000000"/>
          <w:sz w:val="24"/>
        </w:rPr>
        <w:t>15m</w:t>
      </w:r>
      <w:r>
        <w:rPr>
          <w:bCs/>
          <w:color w:val="000000"/>
          <w:sz w:val="24"/>
        </w:rPr>
        <w:t>高排气筒排放。</w:t>
      </w:r>
    </w:p>
    <w:p w:rsidR="005F7C3E" w:rsidRDefault="00612EF7">
      <w:pPr>
        <w:spacing w:line="360" w:lineRule="auto"/>
        <w:ind w:firstLineChars="200" w:firstLine="480"/>
        <w:outlineLvl w:val="1"/>
        <w:rPr>
          <w:rFonts w:eastAsiaTheme="minorEastAsia" w:cstheme="minorEastAsia"/>
          <w:bCs/>
          <w:color w:val="000000"/>
          <w:sz w:val="24"/>
          <w:szCs w:val="24"/>
        </w:rPr>
      </w:pPr>
      <w:r>
        <w:rPr>
          <w:bCs/>
          <w:color w:val="000000"/>
          <w:sz w:val="24"/>
        </w:rPr>
        <w:t>未被收集的废气通过加强车间通风以无组织形式排放</w:t>
      </w:r>
      <w:r>
        <w:rPr>
          <w:rFonts w:eastAsiaTheme="minorEastAsia" w:cstheme="minorEastAsia" w:hint="eastAsia"/>
          <w:bCs/>
          <w:color w:val="000000"/>
          <w:sz w:val="24"/>
          <w:szCs w:val="24"/>
        </w:rPr>
        <w:t>。</w:t>
      </w:r>
    </w:p>
    <w:p w:rsidR="005F7C3E" w:rsidRDefault="00612EF7">
      <w:pPr>
        <w:spacing w:line="360" w:lineRule="auto"/>
        <w:ind w:firstLineChars="200" w:firstLine="480"/>
        <w:outlineLvl w:val="1"/>
        <w:rPr>
          <w:rFonts w:eastAsiaTheme="minorEastAsia" w:cstheme="minorEastAsia"/>
          <w:color w:val="000000"/>
          <w:sz w:val="24"/>
          <w:szCs w:val="24"/>
        </w:rPr>
      </w:pPr>
      <w:r>
        <w:rPr>
          <w:rFonts w:eastAsiaTheme="minorEastAsia" w:cstheme="minorEastAsia" w:hint="eastAsia"/>
          <w:color w:val="000000"/>
          <w:sz w:val="24"/>
          <w:szCs w:val="24"/>
        </w:rPr>
        <w:t>（三）噪声</w:t>
      </w:r>
    </w:p>
    <w:p w:rsidR="005F7C3E" w:rsidRDefault="00612EF7">
      <w:pPr>
        <w:spacing w:line="360" w:lineRule="auto"/>
        <w:ind w:firstLineChars="200" w:firstLine="480"/>
        <w:outlineLvl w:val="1"/>
        <w:rPr>
          <w:rFonts w:eastAsiaTheme="minorEastAsia" w:cstheme="minorEastAsia"/>
          <w:sz w:val="24"/>
          <w:szCs w:val="24"/>
        </w:rPr>
      </w:pPr>
      <w:r>
        <w:rPr>
          <w:rFonts w:eastAsiaTheme="minorEastAsia" w:cstheme="minorEastAsia" w:hint="eastAsia"/>
          <w:bCs/>
          <w:color w:val="000000"/>
          <w:sz w:val="24"/>
          <w:szCs w:val="24"/>
        </w:rPr>
        <w:t>项目噪声主要为冲床、风机等运行时产生的噪声，通过基础减震、消声、隔声及合理布局</w:t>
      </w:r>
      <w:r>
        <w:rPr>
          <w:rFonts w:eastAsiaTheme="minorEastAsia" w:cstheme="minorEastAsia" w:hint="eastAsia"/>
          <w:sz w:val="24"/>
          <w:szCs w:val="24"/>
        </w:rPr>
        <w:t>等措施降低噪声对周边环境的影响。</w:t>
      </w:r>
    </w:p>
    <w:p w:rsidR="005F7C3E" w:rsidRDefault="00612EF7">
      <w:pPr>
        <w:spacing w:line="360" w:lineRule="auto"/>
        <w:ind w:firstLineChars="100" w:firstLine="240"/>
        <w:rPr>
          <w:rFonts w:eastAsiaTheme="minorEastAsia" w:cstheme="minorEastAsia"/>
          <w:color w:val="000000" w:themeColor="text1"/>
          <w:sz w:val="24"/>
          <w:szCs w:val="24"/>
        </w:rPr>
      </w:pPr>
      <w:r>
        <w:rPr>
          <w:rFonts w:eastAsiaTheme="minorEastAsia" w:cstheme="minorEastAsia" w:hint="eastAsia"/>
          <w:color w:val="000000"/>
          <w:sz w:val="24"/>
          <w:szCs w:val="24"/>
        </w:rPr>
        <w:t>（四）固体废物</w:t>
      </w:r>
    </w:p>
    <w:p w:rsidR="005F7C3E" w:rsidRDefault="00612EF7">
      <w:pPr>
        <w:adjustRightInd w:val="0"/>
        <w:snapToGrid w:val="0"/>
        <w:spacing w:line="360" w:lineRule="auto"/>
        <w:ind w:firstLineChars="200" w:firstLine="480"/>
        <w:rPr>
          <w:color w:val="000000" w:themeColor="text1"/>
          <w:sz w:val="24"/>
          <w:szCs w:val="22"/>
        </w:rPr>
      </w:pPr>
      <w:r>
        <w:rPr>
          <w:color w:val="000000" w:themeColor="text1"/>
          <w:sz w:val="24"/>
          <w:szCs w:val="22"/>
        </w:rPr>
        <w:t>项目产生的固体废弃物主要是剪切及锯</w:t>
      </w:r>
      <w:proofErr w:type="gramStart"/>
      <w:r>
        <w:rPr>
          <w:color w:val="000000" w:themeColor="text1"/>
          <w:sz w:val="24"/>
          <w:szCs w:val="22"/>
        </w:rPr>
        <w:t>切产生</w:t>
      </w:r>
      <w:proofErr w:type="gramEnd"/>
      <w:r>
        <w:rPr>
          <w:color w:val="000000" w:themeColor="text1"/>
          <w:sz w:val="24"/>
          <w:szCs w:val="22"/>
        </w:rPr>
        <w:t>的废料，碱洗、水洗、钝化槽渣，污水处理</w:t>
      </w:r>
      <w:proofErr w:type="gramStart"/>
      <w:r>
        <w:rPr>
          <w:color w:val="000000" w:themeColor="text1"/>
          <w:sz w:val="24"/>
          <w:szCs w:val="22"/>
        </w:rPr>
        <w:lastRenderedPageBreak/>
        <w:t>站产</w:t>
      </w:r>
      <w:proofErr w:type="gramEnd"/>
      <w:r>
        <w:rPr>
          <w:color w:val="000000" w:themeColor="text1"/>
          <w:sz w:val="24"/>
          <w:szCs w:val="22"/>
        </w:rPr>
        <w:t>生的污泥，设备维护产生的废机油和生活垃圾。</w:t>
      </w:r>
    </w:p>
    <w:p w:rsidR="005F7C3E" w:rsidRDefault="00612EF7">
      <w:pPr>
        <w:adjustRightInd w:val="0"/>
        <w:snapToGrid w:val="0"/>
        <w:spacing w:line="360" w:lineRule="auto"/>
        <w:ind w:firstLineChars="200" w:firstLine="480"/>
        <w:rPr>
          <w:rFonts w:eastAsiaTheme="minorEastAsia" w:cstheme="minorEastAsia"/>
          <w:sz w:val="24"/>
          <w:szCs w:val="24"/>
        </w:rPr>
      </w:pPr>
      <w:r>
        <w:rPr>
          <w:color w:val="000000" w:themeColor="text1"/>
          <w:sz w:val="24"/>
          <w:szCs w:val="22"/>
        </w:rPr>
        <w:t>铝棒剪切及锯</w:t>
      </w:r>
      <w:proofErr w:type="gramStart"/>
      <w:r>
        <w:rPr>
          <w:color w:val="000000" w:themeColor="text1"/>
          <w:sz w:val="24"/>
          <w:szCs w:val="22"/>
        </w:rPr>
        <w:t>切过程</w:t>
      </w:r>
      <w:proofErr w:type="gramEnd"/>
      <w:r>
        <w:rPr>
          <w:color w:val="000000" w:themeColor="text1"/>
          <w:sz w:val="24"/>
          <w:szCs w:val="22"/>
        </w:rPr>
        <w:t>中产生废料，全部由高</w:t>
      </w:r>
      <w:proofErr w:type="gramStart"/>
      <w:r>
        <w:rPr>
          <w:color w:val="000000" w:themeColor="text1"/>
          <w:sz w:val="24"/>
          <w:szCs w:val="22"/>
        </w:rPr>
        <w:t>邮市恒茂</w:t>
      </w:r>
      <w:proofErr w:type="gramEnd"/>
      <w:r>
        <w:rPr>
          <w:color w:val="000000" w:themeColor="text1"/>
          <w:sz w:val="24"/>
          <w:szCs w:val="22"/>
        </w:rPr>
        <w:t>源金属制品有公司处理；项目除油过程中产生碱洗、水洗、钝化池槽渣，产生量为</w:t>
      </w:r>
      <w:r>
        <w:rPr>
          <w:color w:val="000000" w:themeColor="text1"/>
          <w:sz w:val="24"/>
          <w:szCs w:val="22"/>
        </w:rPr>
        <w:t>0.05t/a</w:t>
      </w:r>
      <w:r>
        <w:rPr>
          <w:color w:val="000000" w:themeColor="text1"/>
          <w:sz w:val="24"/>
          <w:szCs w:val="22"/>
        </w:rPr>
        <w:t>，属于危险废物，</w:t>
      </w:r>
      <w:proofErr w:type="gramStart"/>
      <w:r>
        <w:rPr>
          <w:color w:val="000000" w:themeColor="text1"/>
          <w:sz w:val="24"/>
          <w:szCs w:val="22"/>
        </w:rPr>
        <w:t>危废代码</w:t>
      </w:r>
      <w:proofErr w:type="gramEnd"/>
      <w:r>
        <w:rPr>
          <w:color w:val="000000" w:themeColor="text1"/>
          <w:sz w:val="24"/>
          <w:szCs w:val="22"/>
        </w:rPr>
        <w:t>为</w:t>
      </w:r>
      <w:r>
        <w:rPr>
          <w:rFonts w:hint="eastAsia"/>
          <w:color w:val="000000" w:themeColor="text1"/>
          <w:sz w:val="24"/>
          <w:szCs w:val="22"/>
        </w:rPr>
        <w:t>336-064-17</w:t>
      </w:r>
      <w:r>
        <w:rPr>
          <w:rFonts w:hint="eastAsia"/>
          <w:color w:val="000000" w:themeColor="text1"/>
          <w:sz w:val="24"/>
          <w:szCs w:val="22"/>
        </w:rPr>
        <w:t>，</w:t>
      </w:r>
      <w:r>
        <w:rPr>
          <w:color w:val="000000" w:themeColor="text1"/>
          <w:sz w:val="24"/>
          <w:szCs w:val="22"/>
        </w:rPr>
        <w:t>废机油的产生量约为</w:t>
      </w:r>
      <w:r>
        <w:rPr>
          <w:color w:val="000000" w:themeColor="text1"/>
          <w:sz w:val="24"/>
          <w:szCs w:val="22"/>
        </w:rPr>
        <w:t>0.2t/a</w:t>
      </w:r>
      <w:r>
        <w:rPr>
          <w:color w:val="000000" w:themeColor="text1"/>
          <w:sz w:val="24"/>
          <w:szCs w:val="22"/>
        </w:rPr>
        <w:t>，</w:t>
      </w:r>
      <w:proofErr w:type="gramStart"/>
      <w:r>
        <w:rPr>
          <w:color w:val="000000" w:themeColor="text1"/>
          <w:sz w:val="24"/>
          <w:szCs w:val="22"/>
        </w:rPr>
        <w:t>危废代</w:t>
      </w:r>
      <w:proofErr w:type="gramEnd"/>
      <w:r>
        <w:rPr>
          <w:color w:val="000000" w:themeColor="text1"/>
          <w:sz w:val="24"/>
          <w:szCs w:val="22"/>
        </w:rPr>
        <w:t>码为</w:t>
      </w:r>
      <w:r>
        <w:rPr>
          <w:rFonts w:hint="eastAsia"/>
          <w:color w:val="000000" w:themeColor="text1"/>
          <w:sz w:val="24"/>
          <w:szCs w:val="22"/>
        </w:rPr>
        <w:t>900-214-08</w:t>
      </w:r>
      <w:r>
        <w:rPr>
          <w:rFonts w:hint="eastAsia"/>
          <w:color w:val="000000" w:themeColor="text1"/>
          <w:sz w:val="24"/>
          <w:szCs w:val="22"/>
        </w:rPr>
        <w:t>，</w:t>
      </w:r>
      <w:proofErr w:type="gramStart"/>
      <w:r>
        <w:rPr>
          <w:color w:val="000000" w:themeColor="text1"/>
          <w:sz w:val="24"/>
          <w:szCs w:val="22"/>
        </w:rPr>
        <w:t>危废</w:t>
      </w:r>
      <w:proofErr w:type="gramEnd"/>
      <w:r>
        <w:rPr>
          <w:color w:val="000000" w:themeColor="text1"/>
          <w:sz w:val="24"/>
          <w:szCs w:val="22"/>
        </w:rPr>
        <w:t>均暂存于危</w:t>
      </w:r>
      <w:r>
        <w:rPr>
          <w:color w:val="000000" w:themeColor="text1"/>
          <w:sz w:val="24"/>
          <w:szCs w:val="22"/>
        </w:rPr>
        <w:t>废库，并定期委托</w:t>
      </w:r>
      <w:proofErr w:type="gramStart"/>
      <w:r>
        <w:rPr>
          <w:color w:val="000000" w:themeColor="text1"/>
          <w:sz w:val="24"/>
          <w:szCs w:val="22"/>
        </w:rPr>
        <w:t>潍坊北控环</w:t>
      </w:r>
      <w:proofErr w:type="gramEnd"/>
      <w:r>
        <w:rPr>
          <w:color w:val="000000" w:themeColor="text1"/>
          <w:sz w:val="24"/>
          <w:szCs w:val="22"/>
        </w:rPr>
        <w:t>境技术有限公司处理。污水处理站</w:t>
      </w:r>
      <w:proofErr w:type="gramStart"/>
      <w:r>
        <w:rPr>
          <w:color w:val="000000" w:themeColor="text1"/>
          <w:sz w:val="24"/>
          <w:szCs w:val="22"/>
        </w:rPr>
        <w:t>出产生</w:t>
      </w:r>
      <w:proofErr w:type="gramEnd"/>
      <w:r>
        <w:rPr>
          <w:color w:val="000000" w:themeColor="text1"/>
          <w:sz w:val="24"/>
          <w:szCs w:val="22"/>
        </w:rPr>
        <w:t>的污泥和生活垃圾经收集后由环</w:t>
      </w:r>
      <w:r>
        <w:rPr>
          <w:sz w:val="24"/>
          <w:szCs w:val="22"/>
        </w:rPr>
        <w:t>卫部门统一外运处理</w:t>
      </w:r>
      <w:r>
        <w:rPr>
          <w:rFonts w:hint="eastAsia"/>
          <w:sz w:val="24"/>
          <w:szCs w:val="22"/>
        </w:rPr>
        <w:t>。</w:t>
      </w:r>
    </w:p>
    <w:p w:rsidR="005F7C3E" w:rsidRDefault="00612EF7">
      <w:pPr>
        <w:spacing w:line="360" w:lineRule="auto"/>
        <w:ind w:firstLineChars="200" w:firstLine="480"/>
        <w:outlineLvl w:val="1"/>
        <w:rPr>
          <w:rFonts w:eastAsiaTheme="minorEastAsia" w:cstheme="minorEastAsia"/>
          <w:bCs/>
          <w:color w:val="000000"/>
          <w:sz w:val="24"/>
          <w:szCs w:val="24"/>
        </w:rPr>
      </w:pPr>
      <w:r>
        <w:rPr>
          <w:rFonts w:eastAsiaTheme="minorEastAsia" w:cstheme="minorEastAsia" w:hint="eastAsia"/>
          <w:bCs/>
          <w:color w:val="000000"/>
          <w:sz w:val="24"/>
          <w:szCs w:val="24"/>
        </w:rPr>
        <w:t>（五）其他环境保护设施</w:t>
      </w:r>
    </w:p>
    <w:p w:rsidR="005F7C3E" w:rsidRDefault="00612EF7">
      <w:pPr>
        <w:spacing w:line="360" w:lineRule="auto"/>
        <w:ind w:firstLineChars="200" w:firstLine="480"/>
        <w:outlineLvl w:val="1"/>
        <w:rPr>
          <w:rFonts w:eastAsiaTheme="minorEastAsia" w:cstheme="minorEastAsia"/>
          <w:bCs/>
          <w:color w:val="000000"/>
          <w:sz w:val="24"/>
          <w:szCs w:val="24"/>
        </w:rPr>
      </w:pPr>
      <w:r>
        <w:rPr>
          <w:rFonts w:eastAsiaTheme="minorEastAsia" w:cstheme="minorEastAsia" w:hint="eastAsia"/>
          <w:bCs/>
          <w:color w:val="000000"/>
          <w:sz w:val="24"/>
          <w:szCs w:val="24"/>
        </w:rPr>
        <w:t>1</w:t>
      </w:r>
      <w:r>
        <w:rPr>
          <w:rFonts w:eastAsiaTheme="minorEastAsia" w:cstheme="minorEastAsia" w:hint="eastAsia"/>
          <w:bCs/>
          <w:color w:val="000000"/>
          <w:sz w:val="24"/>
          <w:szCs w:val="24"/>
        </w:rPr>
        <w:t>、环境风险防范设施</w:t>
      </w:r>
    </w:p>
    <w:p w:rsidR="005F7C3E" w:rsidRDefault="00612EF7">
      <w:pPr>
        <w:pStyle w:val="1"/>
        <w:spacing w:before="0" w:beforeAutospacing="0" w:after="0" w:afterAutospacing="0" w:line="360" w:lineRule="auto"/>
        <w:ind w:firstLineChars="200" w:firstLine="480"/>
        <w:outlineLvl w:val="0"/>
        <w:rPr>
          <w:rFonts w:ascii="Times New Roman" w:eastAsiaTheme="minorEastAsia" w:hAnsi="Times New Roman" w:cstheme="minorEastAsia"/>
          <w:bCs/>
          <w:color w:val="0000FF"/>
        </w:rPr>
      </w:pPr>
      <w:r>
        <w:rPr>
          <w:rFonts w:ascii="Times New Roman" w:eastAsiaTheme="minorEastAsia" w:hAnsi="Times New Roman" w:cstheme="minorEastAsia" w:hint="eastAsia"/>
        </w:rPr>
        <w:t>公司进行了分区防渗，配备了灭火器、应急事故水池等应急设物资和设施，设置了截流导排系统，</w:t>
      </w:r>
      <w:r>
        <w:rPr>
          <w:rFonts w:ascii="Times New Roman" w:eastAsiaTheme="minorEastAsia" w:hAnsi="Times New Roman" w:cstheme="minorEastAsia" w:hint="eastAsia"/>
          <w:bCs/>
        </w:rPr>
        <w:t>编制了突发环境事件应急预案，并在寿光市环境保护局进行了备案（备案编号：</w:t>
      </w:r>
      <w:r>
        <w:rPr>
          <w:rFonts w:ascii="Times New Roman" w:hAnsi="Times New Roman" w:hint="eastAsia"/>
        </w:rPr>
        <w:t>370783-</w:t>
      </w:r>
      <w:r>
        <w:rPr>
          <w:rFonts w:ascii="Times New Roman" w:hAnsi="Times New Roman"/>
        </w:rPr>
        <w:t>2018-</w:t>
      </w:r>
      <w:r>
        <w:rPr>
          <w:rFonts w:ascii="Times New Roman" w:hAnsi="Times New Roman" w:hint="eastAsia"/>
        </w:rPr>
        <w:t>249L</w:t>
      </w:r>
      <w:r>
        <w:rPr>
          <w:rFonts w:ascii="Times New Roman" w:eastAsiaTheme="minorEastAsia" w:hAnsi="Times New Roman" w:cstheme="minorEastAsia" w:hint="eastAsia"/>
          <w:bCs/>
        </w:rPr>
        <w:t>）。</w:t>
      </w:r>
    </w:p>
    <w:p w:rsidR="005F7C3E" w:rsidRDefault="00612EF7">
      <w:pPr>
        <w:pStyle w:val="1"/>
        <w:spacing w:before="0" w:beforeAutospacing="0" w:after="0" w:afterAutospacing="0" w:line="360" w:lineRule="auto"/>
        <w:ind w:firstLineChars="200" w:firstLine="480"/>
        <w:outlineLvl w:val="0"/>
        <w:rPr>
          <w:rFonts w:ascii="Times New Roman" w:eastAsiaTheme="minorEastAsia" w:hAnsi="Times New Roman" w:cstheme="minorEastAsia"/>
          <w:bCs/>
        </w:rPr>
      </w:pPr>
      <w:r>
        <w:rPr>
          <w:rFonts w:ascii="Times New Roman" w:eastAsiaTheme="minorEastAsia" w:hAnsi="Times New Roman" w:cstheme="minorEastAsia" w:hint="eastAsia"/>
          <w:bCs/>
        </w:rPr>
        <w:t>2</w:t>
      </w:r>
      <w:r>
        <w:rPr>
          <w:rFonts w:ascii="Times New Roman" w:eastAsiaTheme="minorEastAsia" w:hAnsi="Times New Roman" w:cstheme="minorEastAsia" w:hint="eastAsia"/>
          <w:bCs/>
        </w:rPr>
        <w:t>、项目在线监测装置</w:t>
      </w:r>
    </w:p>
    <w:p w:rsidR="005F7C3E" w:rsidRDefault="00612EF7">
      <w:pPr>
        <w:pStyle w:val="1"/>
        <w:spacing w:before="0" w:beforeAutospacing="0" w:after="0" w:afterAutospacing="0" w:line="360" w:lineRule="auto"/>
        <w:ind w:firstLineChars="200" w:firstLine="480"/>
        <w:outlineLvl w:val="0"/>
        <w:rPr>
          <w:rFonts w:ascii="Times New Roman" w:eastAsiaTheme="minorEastAsia" w:hAnsi="Times New Roman" w:cstheme="minorEastAsia"/>
          <w:bCs/>
        </w:rPr>
      </w:pPr>
      <w:r>
        <w:rPr>
          <w:rFonts w:ascii="Times New Roman" w:eastAsiaTheme="minorEastAsia" w:hAnsi="Times New Roman" w:cstheme="minorEastAsia" w:hint="eastAsia"/>
          <w:bCs/>
        </w:rPr>
        <w:t>项目无在线监测装置。</w:t>
      </w:r>
    </w:p>
    <w:p w:rsidR="005F7C3E" w:rsidRDefault="00612EF7">
      <w:pPr>
        <w:pStyle w:val="1"/>
        <w:spacing w:before="0" w:beforeAutospacing="0" w:after="0" w:afterAutospacing="0" w:line="360" w:lineRule="auto"/>
        <w:ind w:firstLineChars="200" w:firstLine="480"/>
        <w:outlineLvl w:val="0"/>
        <w:rPr>
          <w:rFonts w:ascii="Times New Roman" w:eastAsiaTheme="minorEastAsia" w:hAnsi="Times New Roman" w:cstheme="minorEastAsia"/>
          <w:bCs/>
        </w:rPr>
      </w:pPr>
      <w:r>
        <w:rPr>
          <w:rFonts w:ascii="Times New Roman" w:eastAsiaTheme="minorEastAsia" w:hAnsi="Times New Roman" w:cstheme="minorEastAsia" w:hint="eastAsia"/>
          <w:bCs/>
        </w:rPr>
        <w:t>3</w:t>
      </w:r>
      <w:r>
        <w:rPr>
          <w:rFonts w:ascii="Times New Roman" w:eastAsiaTheme="minorEastAsia" w:hAnsi="Times New Roman" w:cstheme="minorEastAsia" w:hint="eastAsia"/>
          <w:bCs/>
        </w:rPr>
        <w:t>、其它</w:t>
      </w:r>
    </w:p>
    <w:p w:rsidR="005F7C3E" w:rsidRDefault="00612EF7">
      <w:pPr>
        <w:pStyle w:val="1"/>
        <w:spacing w:before="0" w:beforeAutospacing="0" w:after="0" w:afterAutospacing="0" w:line="360" w:lineRule="auto"/>
        <w:ind w:firstLineChars="200" w:firstLine="480"/>
        <w:outlineLvl w:val="0"/>
        <w:rPr>
          <w:rFonts w:ascii="Times New Roman" w:eastAsiaTheme="minorEastAsia" w:hAnsi="Times New Roman" w:cstheme="minorEastAsia"/>
          <w:bCs/>
        </w:rPr>
      </w:pPr>
      <w:r>
        <w:rPr>
          <w:rFonts w:ascii="Times New Roman" w:eastAsiaTheme="minorEastAsia" w:hAnsi="Times New Roman" w:cstheme="minorEastAsia" w:hint="eastAsia"/>
          <w:bCs/>
        </w:rPr>
        <w:t>公司制定了环境保护管理制度，并严格贯彻执行。</w:t>
      </w:r>
    </w:p>
    <w:p w:rsidR="005F7C3E" w:rsidRDefault="00612EF7">
      <w:pPr>
        <w:pStyle w:val="1"/>
        <w:spacing w:before="0" w:beforeAutospacing="0" w:after="0" w:afterAutospacing="0" w:line="360" w:lineRule="auto"/>
        <w:ind w:firstLineChars="200" w:firstLine="482"/>
        <w:outlineLvl w:val="0"/>
        <w:rPr>
          <w:rFonts w:ascii="Times New Roman" w:eastAsiaTheme="minorEastAsia" w:hAnsi="Times New Roman" w:cstheme="minorEastAsia"/>
          <w:b/>
          <w:bCs/>
        </w:rPr>
      </w:pPr>
      <w:r>
        <w:rPr>
          <w:rFonts w:ascii="Times New Roman" w:eastAsiaTheme="minorEastAsia" w:hAnsi="Times New Roman" w:cstheme="minorEastAsia" w:hint="eastAsia"/>
          <w:b/>
          <w:bCs/>
        </w:rPr>
        <w:t>(</w:t>
      </w:r>
      <w:r>
        <w:rPr>
          <w:rFonts w:ascii="Times New Roman" w:eastAsiaTheme="minorEastAsia" w:hAnsi="Times New Roman" w:cstheme="minorEastAsia" w:hint="eastAsia"/>
          <w:b/>
          <w:bCs/>
        </w:rPr>
        <w:t>六</w:t>
      </w:r>
      <w:r>
        <w:rPr>
          <w:rFonts w:ascii="Times New Roman" w:eastAsiaTheme="minorEastAsia" w:hAnsi="Times New Roman" w:cstheme="minorEastAsia" w:hint="eastAsia"/>
          <w:b/>
          <w:bCs/>
        </w:rPr>
        <w:t>)</w:t>
      </w:r>
      <w:r>
        <w:rPr>
          <w:rFonts w:ascii="Times New Roman" w:eastAsiaTheme="minorEastAsia" w:hAnsi="Times New Roman" w:cstheme="minorEastAsia" w:hint="eastAsia"/>
          <w:b/>
          <w:bCs/>
        </w:rPr>
        <w:t>总量控制</w:t>
      </w:r>
    </w:p>
    <w:p w:rsidR="005F7C3E" w:rsidRDefault="00612EF7">
      <w:pPr>
        <w:spacing w:afterLines="50" w:after="156" w:line="360" w:lineRule="auto"/>
        <w:ind w:firstLineChars="200" w:firstLine="480"/>
        <w:outlineLvl w:val="1"/>
        <w:rPr>
          <w:rFonts w:eastAsiaTheme="minorEastAsia" w:cstheme="minorEastAsia"/>
          <w:bCs/>
          <w:color w:val="000000"/>
          <w:sz w:val="24"/>
          <w:szCs w:val="24"/>
        </w:rPr>
      </w:pPr>
      <w:r>
        <w:rPr>
          <w:rFonts w:eastAsiaTheme="minorEastAsia" w:cstheme="minorEastAsia" w:hint="eastAsia"/>
          <w:bCs/>
          <w:color w:val="000000"/>
          <w:sz w:val="24"/>
          <w:szCs w:val="24"/>
        </w:rPr>
        <w:t>二氧化硫的年产生量为</w:t>
      </w:r>
      <w:r>
        <w:rPr>
          <w:rFonts w:eastAsiaTheme="minorEastAsia" w:cstheme="minorEastAsia" w:hint="eastAsia"/>
          <w:bCs/>
          <w:color w:val="000000"/>
          <w:sz w:val="24"/>
          <w:szCs w:val="24"/>
        </w:rPr>
        <w:t>4.8t/a</w:t>
      </w:r>
      <w:r>
        <w:rPr>
          <w:rFonts w:eastAsiaTheme="minorEastAsia" w:cstheme="minorEastAsia" w:hint="eastAsia"/>
          <w:bCs/>
          <w:color w:val="000000"/>
          <w:sz w:val="24"/>
          <w:szCs w:val="24"/>
        </w:rPr>
        <w:t>，氮氧化物的年产生量为</w:t>
      </w:r>
      <w:r>
        <w:rPr>
          <w:rFonts w:eastAsiaTheme="minorEastAsia" w:cstheme="minorEastAsia" w:hint="eastAsia"/>
          <w:bCs/>
          <w:color w:val="000000"/>
          <w:sz w:val="24"/>
          <w:szCs w:val="24"/>
        </w:rPr>
        <w:t>0.139t/a</w:t>
      </w:r>
      <w:r>
        <w:rPr>
          <w:rFonts w:eastAsiaTheme="minorEastAsia" w:cstheme="minorEastAsia" w:hint="eastAsia"/>
          <w:bCs/>
          <w:color w:val="000000"/>
          <w:sz w:val="24"/>
          <w:szCs w:val="24"/>
        </w:rPr>
        <w:t>（总量指标二氧化硫：</w:t>
      </w:r>
      <w:r>
        <w:rPr>
          <w:rFonts w:eastAsiaTheme="minorEastAsia" w:cstheme="minorEastAsia" w:hint="eastAsia"/>
          <w:bCs/>
          <w:color w:val="000000"/>
          <w:sz w:val="24"/>
          <w:szCs w:val="24"/>
        </w:rPr>
        <w:t>0.12t/a</w:t>
      </w:r>
      <w:r>
        <w:rPr>
          <w:rFonts w:eastAsiaTheme="minorEastAsia" w:cstheme="minorEastAsia" w:hint="eastAsia"/>
          <w:bCs/>
          <w:color w:val="000000"/>
          <w:sz w:val="24"/>
          <w:szCs w:val="24"/>
        </w:rPr>
        <w:t>，氮氧化物</w:t>
      </w:r>
      <w:r>
        <w:rPr>
          <w:rFonts w:eastAsiaTheme="minorEastAsia" w:cstheme="minorEastAsia" w:hint="eastAsia"/>
          <w:bCs/>
          <w:color w:val="000000"/>
          <w:sz w:val="24"/>
          <w:szCs w:val="24"/>
        </w:rPr>
        <w:t>0.365t/a</w:t>
      </w:r>
      <w:r>
        <w:rPr>
          <w:rFonts w:eastAsiaTheme="minorEastAsia" w:cstheme="minorEastAsia" w:hint="eastAsia"/>
          <w:bCs/>
          <w:color w:val="000000"/>
          <w:sz w:val="24"/>
          <w:szCs w:val="24"/>
        </w:rPr>
        <w:t>），满足《寿光市建设项目污染物总量确认书》的要求</w:t>
      </w:r>
      <w:r>
        <w:rPr>
          <w:rFonts w:eastAsiaTheme="minorEastAsia" w:cstheme="minorEastAsia" w:hint="eastAsia"/>
          <w:bCs/>
          <w:color w:val="000000"/>
          <w:sz w:val="24"/>
          <w:szCs w:val="24"/>
        </w:rPr>
        <w:t>。</w:t>
      </w:r>
    </w:p>
    <w:p w:rsidR="005F7C3E" w:rsidRDefault="00612EF7">
      <w:pPr>
        <w:pStyle w:val="1"/>
        <w:adjustRightInd w:val="0"/>
        <w:snapToGrid w:val="0"/>
        <w:spacing w:before="0" w:beforeAutospacing="0" w:after="0" w:afterAutospacing="0" w:line="360" w:lineRule="auto"/>
        <w:ind w:firstLineChars="200" w:firstLine="482"/>
        <w:outlineLvl w:val="0"/>
        <w:rPr>
          <w:rFonts w:ascii="Times New Roman" w:eastAsiaTheme="minorEastAsia" w:hAnsi="Times New Roman" w:cstheme="minorEastAsia"/>
          <w:b/>
          <w:color w:val="000000"/>
        </w:rPr>
      </w:pPr>
      <w:r>
        <w:rPr>
          <w:rFonts w:ascii="Times New Roman" w:eastAsiaTheme="minorEastAsia" w:hAnsi="Times New Roman" w:cstheme="minorEastAsia" w:hint="eastAsia"/>
          <w:b/>
          <w:color w:val="000000"/>
        </w:rPr>
        <w:t>四、环境保护设施调试效果</w:t>
      </w:r>
    </w:p>
    <w:p w:rsidR="005F7C3E" w:rsidRDefault="00612EF7">
      <w:pPr>
        <w:pStyle w:val="Default"/>
        <w:spacing w:line="360" w:lineRule="auto"/>
        <w:ind w:firstLineChars="200" w:firstLine="480"/>
        <w:jc w:val="both"/>
        <w:rPr>
          <w:rFonts w:ascii="Times New Roman" w:eastAsiaTheme="minorEastAsia" w:hAnsi="Times New Roman" w:cstheme="minorEastAsia"/>
        </w:rPr>
      </w:pPr>
      <w:r>
        <w:rPr>
          <w:rFonts w:ascii="Times New Roman" w:eastAsiaTheme="minorEastAsia" w:hAnsi="Times New Roman" w:cstheme="minorEastAsia" w:hint="eastAsia"/>
        </w:rPr>
        <w:t>山东</w:t>
      </w:r>
      <w:proofErr w:type="gramStart"/>
      <w:r>
        <w:rPr>
          <w:rFonts w:ascii="Times New Roman" w:eastAsiaTheme="minorEastAsia" w:hAnsi="Times New Roman" w:cstheme="minorEastAsia" w:hint="eastAsia"/>
        </w:rPr>
        <w:t>潍</w:t>
      </w:r>
      <w:proofErr w:type="gramEnd"/>
      <w:r>
        <w:rPr>
          <w:rFonts w:ascii="Times New Roman" w:eastAsiaTheme="minorEastAsia" w:hAnsi="Times New Roman" w:cstheme="minorEastAsia" w:hint="eastAsia"/>
        </w:rPr>
        <w:t>科检测服务有限公司编制的《</w:t>
      </w:r>
      <w:r>
        <w:rPr>
          <w:rFonts w:ascii="Times New Roman" w:hAnsi="Times New Roman" w:hint="eastAsia"/>
        </w:rPr>
        <w:t>寿光市环亚窗饰有限公司年产</w:t>
      </w:r>
      <w:r>
        <w:rPr>
          <w:rFonts w:ascii="Times New Roman" w:hAnsi="Times New Roman" w:hint="eastAsia"/>
        </w:rPr>
        <w:t>1950</w:t>
      </w:r>
      <w:r>
        <w:rPr>
          <w:rFonts w:ascii="Times New Roman" w:hAnsi="Times New Roman" w:hint="eastAsia"/>
        </w:rPr>
        <w:t>吨窗饰型材项目</w:t>
      </w:r>
      <w:r>
        <w:rPr>
          <w:rFonts w:ascii="Times New Roman" w:eastAsiaTheme="minorEastAsia" w:hAnsi="Times New Roman" w:cstheme="minorEastAsia" w:hint="eastAsia"/>
        </w:rPr>
        <w:t>竣工环境保护验收监测报告表》表明，项目验收监测期间生产和环保设施运行正常，</w:t>
      </w:r>
      <w:r>
        <w:rPr>
          <w:rFonts w:ascii="Times New Roman" w:eastAsiaTheme="minorEastAsia" w:hAnsi="Times New Roman" w:cstheme="minorEastAsia" w:hint="eastAsia"/>
          <w:bCs/>
        </w:rPr>
        <w:t>生产负荷为</w:t>
      </w:r>
      <w:r>
        <w:rPr>
          <w:rFonts w:ascii="Times New Roman" w:hAnsi="Times New Roman"/>
          <w:szCs w:val="21"/>
        </w:rPr>
        <w:t>8</w:t>
      </w:r>
      <w:r>
        <w:rPr>
          <w:rFonts w:ascii="Times New Roman" w:hAnsi="Times New Roman" w:hint="eastAsia"/>
          <w:szCs w:val="21"/>
        </w:rPr>
        <w:t>4.0%</w:t>
      </w:r>
      <w:r>
        <w:rPr>
          <w:rFonts w:ascii="Times New Roman" w:hAnsi="Times New Roman" w:cs="Times New Roman"/>
          <w:szCs w:val="21"/>
        </w:rPr>
        <w:t>~</w:t>
      </w:r>
      <w:r>
        <w:rPr>
          <w:rFonts w:ascii="Times New Roman" w:hAnsi="Times New Roman" w:hint="eastAsia"/>
          <w:szCs w:val="21"/>
        </w:rPr>
        <w:t>86.0%</w:t>
      </w:r>
      <w:r>
        <w:rPr>
          <w:rFonts w:ascii="Times New Roman" w:eastAsiaTheme="minorEastAsia" w:hAnsi="Times New Roman" w:cstheme="minorEastAsia" w:hint="eastAsia"/>
          <w:bCs/>
        </w:rPr>
        <w:t>，</w:t>
      </w:r>
      <w:r>
        <w:rPr>
          <w:rFonts w:ascii="Times New Roman" w:eastAsiaTheme="minorEastAsia" w:hAnsi="Times New Roman" w:cstheme="minorEastAsia" w:hint="eastAsia"/>
        </w:rPr>
        <w:t>满足项目验收生产负荷</w:t>
      </w:r>
      <w:r>
        <w:rPr>
          <w:rFonts w:ascii="Times New Roman" w:eastAsiaTheme="minorEastAsia" w:hAnsi="Times New Roman" w:cstheme="minorEastAsia" w:hint="eastAsia"/>
        </w:rPr>
        <w:t>75%</w:t>
      </w:r>
      <w:r>
        <w:rPr>
          <w:rFonts w:ascii="Times New Roman" w:eastAsiaTheme="minorEastAsia" w:hAnsi="Times New Roman" w:cstheme="minorEastAsia" w:hint="eastAsia"/>
        </w:rPr>
        <w:t>以上的要求，监测数据可以作为验收依据。</w:t>
      </w:r>
    </w:p>
    <w:p w:rsidR="005F7C3E" w:rsidRDefault="00612EF7">
      <w:pPr>
        <w:spacing w:line="360" w:lineRule="auto"/>
        <w:ind w:firstLineChars="200" w:firstLine="480"/>
        <w:rPr>
          <w:rFonts w:eastAsiaTheme="minorEastAsia" w:cstheme="minorEastAsia"/>
          <w:sz w:val="24"/>
          <w:szCs w:val="24"/>
        </w:rPr>
      </w:pPr>
      <w:r>
        <w:rPr>
          <w:rFonts w:eastAsiaTheme="minorEastAsia" w:cstheme="minorEastAsia" w:hint="eastAsia"/>
          <w:sz w:val="24"/>
          <w:szCs w:val="24"/>
        </w:rPr>
        <w:t>污染物排放情况如下：</w:t>
      </w:r>
    </w:p>
    <w:p w:rsidR="005F7C3E" w:rsidRDefault="00612EF7">
      <w:pPr>
        <w:pStyle w:val="Default"/>
        <w:numPr>
          <w:ilvl w:val="0"/>
          <w:numId w:val="3"/>
        </w:numPr>
        <w:snapToGrid w:val="0"/>
        <w:spacing w:line="360" w:lineRule="auto"/>
        <w:jc w:val="both"/>
        <w:rPr>
          <w:rFonts w:ascii="Times New Roman" w:eastAsiaTheme="minorEastAsia" w:hAnsi="Times New Roman" w:cstheme="minorEastAsia"/>
        </w:rPr>
      </w:pPr>
      <w:r>
        <w:rPr>
          <w:rFonts w:ascii="Times New Roman" w:eastAsiaTheme="minorEastAsia" w:hAnsi="Times New Roman" w:cstheme="minorEastAsia" w:hint="eastAsia"/>
        </w:rPr>
        <w:t>废水</w:t>
      </w:r>
    </w:p>
    <w:p w:rsidR="005F7C3E" w:rsidRDefault="00612EF7">
      <w:pPr>
        <w:widowControl/>
        <w:spacing w:afterLines="50" w:after="156" w:line="360" w:lineRule="auto"/>
        <w:ind w:firstLineChars="200" w:firstLine="480"/>
        <w:rPr>
          <w:color w:val="000000" w:themeColor="text1"/>
          <w:sz w:val="24"/>
        </w:rPr>
      </w:pPr>
      <w:r>
        <w:rPr>
          <w:rFonts w:hint="eastAsia"/>
          <w:sz w:val="24"/>
        </w:rPr>
        <w:t>验收监测期间，污水处理站进口的</w:t>
      </w:r>
      <w:r>
        <w:rPr>
          <w:rFonts w:hint="eastAsia"/>
          <w:sz w:val="24"/>
        </w:rPr>
        <w:t>pH</w:t>
      </w:r>
      <w:r>
        <w:rPr>
          <w:rFonts w:hint="eastAsia"/>
          <w:sz w:val="24"/>
        </w:rPr>
        <w:t>范围为</w:t>
      </w:r>
      <w:r>
        <w:rPr>
          <w:rFonts w:hint="eastAsia"/>
          <w:sz w:val="24"/>
        </w:rPr>
        <w:t>6.34-6.75</w:t>
      </w:r>
      <w:r>
        <w:rPr>
          <w:rFonts w:hint="eastAsia"/>
          <w:sz w:val="24"/>
        </w:rPr>
        <w:t>，其余污染物两天检测结果的日最大值为：色度为</w:t>
      </w:r>
      <w:r>
        <w:rPr>
          <w:rFonts w:hint="eastAsia"/>
          <w:sz w:val="24"/>
        </w:rPr>
        <w:t>8</w:t>
      </w:r>
      <w:r>
        <w:rPr>
          <w:rFonts w:hint="eastAsia"/>
          <w:sz w:val="24"/>
        </w:rPr>
        <w:t>，化学需氧量为</w:t>
      </w:r>
      <w:r>
        <w:rPr>
          <w:rFonts w:hint="eastAsia"/>
          <w:sz w:val="24"/>
        </w:rPr>
        <w:t>1</w:t>
      </w:r>
      <w:r>
        <w:rPr>
          <w:rFonts w:hint="eastAsia"/>
          <w:color w:val="000000" w:themeColor="text1"/>
          <w:sz w:val="24"/>
        </w:rPr>
        <w:t>2mg/L</w:t>
      </w:r>
      <w:r>
        <w:rPr>
          <w:rFonts w:hint="eastAsia"/>
          <w:color w:val="000000" w:themeColor="text1"/>
          <w:sz w:val="24"/>
        </w:rPr>
        <w:t>，生化需氧量为</w:t>
      </w:r>
      <w:r>
        <w:rPr>
          <w:rFonts w:hint="eastAsia"/>
          <w:color w:val="000000" w:themeColor="text1"/>
          <w:sz w:val="24"/>
        </w:rPr>
        <w:t>6.9mg/L</w:t>
      </w:r>
      <w:r>
        <w:rPr>
          <w:rFonts w:hint="eastAsia"/>
          <w:color w:val="000000" w:themeColor="text1"/>
          <w:sz w:val="24"/>
        </w:rPr>
        <w:t>，悬浮物为</w:t>
      </w:r>
      <w:r>
        <w:rPr>
          <w:rFonts w:hint="eastAsia"/>
          <w:color w:val="000000" w:themeColor="text1"/>
          <w:sz w:val="24"/>
        </w:rPr>
        <w:t>22mg/L</w:t>
      </w:r>
      <w:r>
        <w:rPr>
          <w:rFonts w:hint="eastAsia"/>
          <w:color w:val="000000" w:themeColor="text1"/>
          <w:sz w:val="24"/>
        </w:rPr>
        <w:t>，氨氮为</w:t>
      </w:r>
      <w:r>
        <w:rPr>
          <w:rFonts w:hint="eastAsia"/>
          <w:color w:val="000000" w:themeColor="text1"/>
          <w:sz w:val="24"/>
        </w:rPr>
        <w:t>0.503mg/L</w:t>
      </w:r>
      <w:r>
        <w:rPr>
          <w:rFonts w:hint="eastAsia"/>
          <w:color w:val="000000" w:themeColor="text1"/>
          <w:sz w:val="24"/>
        </w:rPr>
        <w:t>，总磷为</w:t>
      </w:r>
      <w:r>
        <w:rPr>
          <w:rFonts w:hint="eastAsia"/>
          <w:color w:val="000000" w:themeColor="text1"/>
          <w:sz w:val="24"/>
        </w:rPr>
        <w:t>1.08mg/L</w:t>
      </w:r>
      <w:r>
        <w:rPr>
          <w:rFonts w:hint="eastAsia"/>
          <w:color w:val="000000" w:themeColor="text1"/>
          <w:sz w:val="24"/>
        </w:rPr>
        <w:t>，总氮为</w:t>
      </w:r>
      <w:r>
        <w:rPr>
          <w:rFonts w:hint="eastAsia"/>
          <w:color w:val="000000" w:themeColor="text1"/>
          <w:sz w:val="24"/>
        </w:rPr>
        <w:t>8.74mg/L</w:t>
      </w:r>
      <w:r>
        <w:rPr>
          <w:rFonts w:hint="eastAsia"/>
          <w:color w:val="000000" w:themeColor="text1"/>
          <w:sz w:val="24"/>
        </w:rPr>
        <w:t>，石油类为</w:t>
      </w:r>
      <w:r>
        <w:rPr>
          <w:rFonts w:hint="eastAsia"/>
          <w:color w:val="000000" w:themeColor="text1"/>
          <w:sz w:val="24"/>
        </w:rPr>
        <w:t>0.34mg/L</w:t>
      </w:r>
      <w:r>
        <w:rPr>
          <w:rFonts w:hint="eastAsia"/>
          <w:color w:val="000000" w:themeColor="text1"/>
          <w:sz w:val="24"/>
        </w:rPr>
        <w:t>；污水处理站排放口的</w:t>
      </w:r>
      <w:r>
        <w:rPr>
          <w:rFonts w:hint="eastAsia"/>
          <w:color w:val="000000" w:themeColor="text1"/>
          <w:sz w:val="24"/>
        </w:rPr>
        <w:t>pH</w:t>
      </w:r>
      <w:r>
        <w:rPr>
          <w:rFonts w:hint="eastAsia"/>
          <w:color w:val="000000" w:themeColor="text1"/>
          <w:sz w:val="24"/>
        </w:rPr>
        <w:t>范围为</w:t>
      </w:r>
      <w:r>
        <w:rPr>
          <w:rFonts w:hint="eastAsia"/>
          <w:color w:val="000000" w:themeColor="text1"/>
          <w:sz w:val="24"/>
        </w:rPr>
        <w:t>6.32-6.81</w:t>
      </w:r>
      <w:r>
        <w:rPr>
          <w:rFonts w:hint="eastAsia"/>
          <w:color w:val="000000" w:themeColor="text1"/>
          <w:sz w:val="24"/>
        </w:rPr>
        <w:t>，其余污染物两天检测结果的日均值取最大值为：色度为</w:t>
      </w:r>
      <w:r>
        <w:rPr>
          <w:rFonts w:hint="eastAsia"/>
          <w:color w:val="000000" w:themeColor="text1"/>
          <w:sz w:val="24"/>
        </w:rPr>
        <w:t>4</w:t>
      </w:r>
      <w:r>
        <w:rPr>
          <w:rFonts w:hint="eastAsia"/>
          <w:color w:val="000000" w:themeColor="text1"/>
          <w:sz w:val="24"/>
        </w:rPr>
        <w:t>，化学需氧量为</w:t>
      </w:r>
      <w:r>
        <w:rPr>
          <w:rFonts w:hint="eastAsia"/>
          <w:color w:val="000000" w:themeColor="text1"/>
          <w:sz w:val="24"/>
        </w:rPr>
        <w:t>6mg/L</w:t>
      </w:r>
      <w:r>
        <w:rPr>
          <w:rFonts w:hint="eastAsia"/>
          <w:color w:val="000000" w:themeColor="text1"/>
          <w:sz w:val="24"/>
        </w:rPr>
        <w:t>，生化需氧量为</w:t>
      </w:r>
      <w:r>
        <w:rPr>
          <w:rFonts w:hint="eastAsia"/>
          <w:color w:val="000000" w:themeColor="text1"/>
          <w:sz w:val="24"/>
        </w:rPr>
        <w:t>3.4mg/L</w:t>
      </w:r>
      <w:r>
        <w:rPr>
          <w:rFonts w:hint="eastAsia"/>
          <w:color w:val="000000" w:themeColor="text1"/>
          <w:sz w:val="24"/>
        </w:rPr>
        <w:t>，悬浮物为</w:t>
      </w:r>
      <w:r>
        <w:rPr>
          <w:rFonts w:hint="eastAsia"/>
          <w:color w:val="000000" w:themeColor="text1"/>
          <w:sz w:val="24"/>
        </w:rPr>
        <w:t>16mg/L</w:t>
      </w:r>
      <w:r>
        <w:rPr>
          <w:rFonts w:hint="eastAsia"/>
          <w:color w:val="000000" w:themeColor="text1"/>
          <w:sz w:val="24"/>
        </w:rPr>
        <w:t>，氨氮为</w:t>
      </w:r>
      <w:r>
        <w:rPr>
          <w:rFonts w:hint="eastAsia"/>
          <w:color w:val="000000" w:themeColor="text1"/>
          <w:sz w:val="24"/>
        </w:rPr>
        <w:t>0.060mg/L</w:t>
      </w:r>
      <w:r>
        <w:rPr>
          <w:rFonts w:hint="eastAsia"/>
          <w:color w:val="000000" w:themeColor="text1"/>
          <w:sz w:val="24"/>
        </w:rPr>
        <w:t>，总磷为</w:t>
      </w:r>
      <w:r>
        <w:rPr>
          <w:rFonts w:hint="eastAsia"/>
          <w:color w:val="000000" w:themeColor="text1"/>
          <w:sz w:val="24"/>
        </w:rPr>
        <w:t>0.56mg/L</w:t>
      </w:r>
      <w:r>
        <w:rPr>
          <w:rFonts w:hint="eastAsia"/>
          <w:color w:val="000000" w:themeColor="text1"/>
          <w:sz w:val="24"/>
        </w:rPr>
        <w:t>，</w:t>
      </w:r>
      <w:r>
        <w:rPr>
          <w:rFonts w:hint="eastAsia"/>
          <w:color w:val="000000" w:themeColor="text1"/>
          <w:sz w:val="24"/>
        </w:rPr>
        <w:lastRenderedPageBreak/>
        <w:t>总氮为</w:t>
      </w:r>
      <w:r>
        <w:rPr>
          <w:rFonts w:hint="eastAsia"/>
          <w:color w:val="000000" w:themeColor="text1"/>
          <w:sz w:val="24"/>
        </w:rPr>
        <w:t>4.42mg/L</w:t>
      </w:r>
      <w:r>
        <w:rPr>
          <w:rFonts w:hint="eastAsia"/>
          <w:color w:val="000000" w:themeColor="text1"/>
          <w:sz w:val="24"/>
        </w:rPr>
        <w:t>，石油类为</w:t>
      </w:r>
      <w:r>
        <w:rPr>
          <w:rFonts w:hint="eastAsia"/>
          <w:color w:val="000000" w:themeColor="text1"/>
          <w:sz w:val="24"/>
        </w:rPr>
        <w:t>0.18mg/L</w:t>
      </w:r>
      <w:r>
        <w:rPr>
          <w:rFonts w:hint="eastAsia"/>
          <w:color w:val="000000" w:themeColor="text1"/>
          <w:sz w:val="24"/>
        </w:rPr>
        <w:t>，污水处理站对化学需氧量的去除效率为</w:t>
      </w:r>
      <w:r>
        <w:rPr>
          <w:rFonts w:hint="eastAsia"/>
          <w:color w:val="000000" w:themeColor="text1"/>
          <w:sz w:val="24"/>
        </w:rPr>
        <w:t>50%</w:t>
      </w:r>
      <w:r>
        <w:rPr>
          <w:rFonts w:hint="eastAsia"/>
          <w:color w:val="000000" w:themeColor="text1"/>
          <w:sz w:val="24"/>
        </w:rPr>
        <w:t>，氨氮的去除效率为</w:t>
      </w:r>
      <w:r>
        <w:rPr>
          <w:rFonts w:hint="eastAsia"/>
          <w:color w:val="000000" w:themeColor="text1"/>
          <w:sz w:val="24"/>
        </w:rPr>
        <w:t>88.1%</w:t>
      </w:r>
      <w:r>
        <w:rPr>
          <w:rFonts w:hint="eastAsia"/>
          <w:color w:val="000000" w:themeColor="text1"/>
          <w:sz w:val="24"/>
        </w:rPr>
        <w:t>。</w:t>
      </w:r>
    </w:p>
    <w:p w:rsidR="005F7C3E" w:rsidRDefault="00612EF7">
      <w:pPr>
        <w:pStyle w:val="Default"/>
        <w:snapToGrid w:val="0"/>
        <w:spacing w:line="360" w:lineRule="auto"/>
        <w:ind w:firstLineChars="200" w:firstLine="480"/>
        <w:jc w:val="both"/>
        <w:rPr>
          <w:rFonts w:ascii="Times New Roman" w:eastAsiaTheme="minorEastAsia" w:hAnsi="Times New Roman" w:cstheme="minorEastAsia"/>
        </w:rPr>
      </w:pPr>
      <w:r>
        <w:rPr>
          <w:rFonts w:ascii="Times New Roman" w:hAnsi="Times New Roman" w:hint="eastAsia"/>
          <w:color w:val="000000" w:themeColor="text1"/>
        </w:rPr>
        <w:t>污水总排放口的</w:t>
      </w:r>
      <w:r>
        <w:rPr>
          <w:rFonts w:ascii="Times New Roman" w:hAnsi="Times New Roman" w:hint="eastAsia"/>
          <w:color w:val="000000" w:themeColor="text1"/>
        </w:rPr>
        <w:t>pH</w:t>
      </w:r>
      <w:r>
        <w:rPr>
          <w:rFonts w:ascii="Times New Roman" w:hAnsi="Times New Roman" w:hint="eastAsia"/>
          <w:color w:val="000000" w:themeColor="text1"/>
        </w:rPr>
        <w:t>范围为</w:t>
      </w:r>
      <w:r>
        <w:rPr>
          <w:rFonts w:ascii="Times New Roman" w:hAnsi="Times New Roman" w:hint="eastAsia"/>
          <w:color w:val="000000" w:themeColor="text1"/>
        </w:rPr>
        <w:t>6.20-6.56</w:t>
      </w:r>
      <w:r>
        <w:rPr>
          <w:rFonts w:ascii="Times New Roman" w:hAnsi="Times New Roman" w:hint="eastAsia"/>
          <w:color w:val="000000" w:themeColor="text1"/>
        </w:rPr>
        <w:t>，其余污染物两天检测结</w:t>
      </w:r>
      <w:r>
        <w:rPr>
          <w:rFonts w:ascii="Times New Roman" w:hAnsi="Times New Roman" w:hint="eastAsia"/>
        </w:rPr>
        <w:t>果的日均值取最大值为：化学需氧量为</w:t>
      </w:r>
      <w:r>
        <w:rPr>
          <w:rFonts w:ascii="Times New Roman" w:hAnsi="Times New Roman" w:hint="eastAsia"/>
        </w:rPr>
        <w:t>148mg/L</w:t>
      </w:r>
      <w:r>
        <w:rPr>
          <w:rFonts w:ascii="Times New Roman" w:hAnsi="Times New Roman" w:hint="eastAsia"/>
        </w:rPr>
        <w:t>，生化需氧量为</w:t>
      </w:r>
      <w:r>
        <w:rPr>
          <w:rFonts w:ascii="Times New Roman" w:hAnsi="Times New Roman" w:hint="eastAsia"/>
        </w:rPr>
        <w:t>48.5mg/L</w:t>
      </w:r>
      <w:r>
        <w:rPr>
          <w:rFonts w:ascii="Times New Roman" w:hAnsi="Times New Roman" w:hint="eastAsia"/>
        </w:rPr>
        <w:t>，悬浮物为</w:t>
      </w:r>
      <w:r>
        <w:rPr>
          <w:rFonts w:ascii="Times New Roman" w:hAnsi="Times New Roman" w:hint="eastAsia"/>
        </w:rPr>
        <w:t>36mg/L</w:t>
      </w:r>
      <w:r>
        <w:rPr>
          <w:rFonts w:ascii="Times New Roman" w:hAnsi="Times New Roman" w:hint="eastAsia"/>
        </w:rPr>
        <w:t>，氨氮为</w:t>
      </w:r>
      <w:r>
        <w:rPr>
          <w:rFonts w:ascii="Times New Roman" w:hAnsi="Times New Roman" w:hint="eastAsia"/>
        </w:rPr>
        <w:t>16.0mg/L</w:t>
      </w:r>
      <w:r>
        <w:rPr>
          <w:rFonts w:ascii="Times New Roman" w:hAnsi="Times New Roman" w:hint="eastAsia"/>
        </w:rPr>
        <w:t>，总磷为</w:t>
      </w:r>
      <w:r>
        <w:rPr>
          <w:rFonts w:ascii="Times New Roman" w:hAnsi="Times New Roman" w:hint="eastAsia"/>
        </w:rPr>
        <w:t>0.94mg/L</w:t>
      </w:r>
      <w:r>
        <w:rPr>
          <w:rFonts w:ascii="Times New Roman" w:hAnsi="Times New Roman" w:hint="eastAsia"/>
        </w:rPr>
        <w:t>，总氮为</w:t>
      </w:r>
      <w:r>
        <w:rPr>
          <w:rFonts w:ascii="Times New Roman" w:hAnsi="Times New Roman" w:hint="eastAsia"/>
        </w:rPr>
        <w:t>25.9mg/L</w:t>
      </w:r>
      <w:r>
        <w:rPr>
          <w:rFonts w:ascii="Times New Roman" w:hAnsi="Times New Roman" w:hint="eastAsia"/>
        </w:rPr>
        <w:t>，阴离子表面活性剂未检出，均满足《污水排入城镇下水道水质标准》（</w:t>
      </w:r>
      <w:r>
        <w:rPr>
          <w:rFonts w:ascii="Times New Roman" w:hAnsi="Times New Roman" w:hint="eastAsia"/>
        </w:rPr>
        <w:t>GB/T 31962-2015</w:t>
      </w:r>
      <w:r>
        <w:rPr>
          <w:rFonts w:ascii="Times New Roman" w:hAnsi="Times New Roman" w:hint="eastAsia"/>
        </w:rPr>
        <w:t>）表</w:t>
      </w:r>
      <w:r>
        <w:rPr>
          <w:rFonts w:ascii="Times New Roman" w:hAnsi="Times New Roman" w:hint="eastAsia"/>
        </w:rPr>
        <w:t>1</w:t>
      </w:r>
      <w:r>
        <w:rPr>
          <w:rFonts w:ascii="Times New Roman" w:hAnsi="Times New Roman" w:hint="eastAsia"/>
        </w:rPr>
        <w:t>中</w:t>
      </w:r>
      <w:r>
        <w:rPr>
          <w:rFonts w:ascii="Times New Roman" w:hAnsi="Times New Roman" w:hint="eastAsia"/>
        </w:rPr>
        <w:t>B</w:t>
      </w:r>
      <w:r>
        <w:rPr>
          <w:rFonts w:ascii="Times New Roman" w:hAnsi="Times New Roman" w:hint="eastAsia"/>
        </w:rPr>
        <w:t>等级标准要求和寿光飞</w:t>
      </w:r>
      <w:proofErr w:type="gramStart"/>
      <w:r>
        <w:rPr>
          <w:rFonts w:ascii="Times New Roman" w:hAnsi="Times New Roman" w:hint="eastAsia"/>
        </w:rPr>
        <w:t>昊</w:t>
      </w:r>
      <w:proofErr w:type="gramEnd"/>
      <w:r>
        <w:rPr>
          <w:rFonts w:ascii="Times New Roman" w:hAnsi="Times New Roman" w:hint="eastAsia"/>
        </w:rPr>
        <w:t>水务有限公司的接收标准</w:t>
      </w:r>
      <w:r>
        <w:rPr>
          <w:rFonts w:ascii="Times New Roman" w:eastAsiaTheme="minorEastAsia" w:hAnsi="Times New Roman" w:cstheme="minorEastAsia" w:hint="eastAsia"/>
        </w:rPr>
        <w:t>。</w:t>
      </w:r>
    </w:p>
    <w:p w:rsidR="005F7C3E" w:rsidRDefault="00612EF7">
      <w:pPr>
        <w:pStyle w:val="Default"/>
        <w:numPr>
          <w:ilvl w:val="0"/>
          <w:numId w:val="3"/>
        </w:numPr>
        <w:snapToGrid w:val="0"/>
        <w:spacing w:line="360" w:lineRule="auto"/>
        <w:jc w:val="both"/>
        <w:rPr>
          <w:rFonts w:ascii="Times New Roman" w:eastAsiaTheme="minorEastAsia" w:hAnsi="Times New Roman" w:cstheme="minorEastAsia"/>
        </w:rPr>
      </w:pPr>
      <w:r>
        <w:rPr>
          <w:rFonts w:ascii="Times New Roman" w:eastAsiaTheme="minorEastAsia" w:hAnsi="Times New Roman" w:cstheme="minorEastAsia" w:hint="eastAsia"/>
        </w:rPr>
        <w:t>废气</w:t>
      </w:r>
    </w:p>
    <w:p w:rsidR="005F7C3E" w:rsidRDefault="00612EF7">
      <w:pPr>
        <w:pStyle w:val="Default"/>
        <w:snapToGrid w:val="0"/>
        <w:spacing w:line="360" w:lineRule="auto"/>
        <w:ind w:firstLineChars="200" w:firstLine="480"/>
        <w:jc w:val="both"/>
        <w:rPr>
          <w:rFonts w:ascii="Times New Roman" w:eastAsiaTheme="minorEastAsia" w:hAnsi="Times New Roman" w:cstheme="minorEastAsia"/>
        </w:rPr>
      </w:pPr>
      <w:r>
        <w:rPr>
          <w:rFonts w:ascii="Times New Roman" w:eastAsiaTheme="minorEastAsia" w:hAnsi="Times New Roman" w:cstheme="minorEastAsia" w:hint="eastAsia"/>
        </w:rPr>
        <w:t>监测结果表明，</w:t>
      </w:r>
      <w:r>
        <w:rPr>
          <w:rFonts w:ascii="Times New Roman" w:hAnsi="Times New Roman" w:hint="eastAsia"/>
        </w:rPr>
        <w:t>验收监测期间，时效炉排气筒废气颗粒物、二氧化硫、氮氧化物的排放浓度最大值分别为</w:t>
      </w:r>
      <w:r>
        <w:rPr>
          <w:rFonts w:ascii="Times New Roman" w:hAnsi="Times New Roman" w:hint="eastAsia"/>
        </w:rPr>
        <w:t>7.5 mg/m</w:t>
      </w:r>
      <w:r>
        <w:rPr>
          <w:rFonts w:ascii="Times New Roman" w:hAnsi="Times New Roman" w:hint="eastAsia"/>
          <w:vertAlign w:val="superscript"/>
        </w:rPr>
        <w:t>3</w:t>
      </w:r>
      <w:r>
        <w:rPr>
          <w:rFonts w:ascii="Times New Roman" w:hAnsi="Times New Roman" w:hint="eastAsia"/>
        </w:rPr>
        <w:t>，</w:t>
      </w:r>
      <w:r>
        <w:rPr>
          <w:rFonts w:ascii="Times New Roman" w:hAnsi="Times New Roman" w:hint="eastAsia"/>
        </w:rPr>
        <w:t>4 mg/m</w:t>
      </w:r>
      <w:r>
        <w:rPr>
          <w:rFonts w:ascii="Times New Roman" w:hAnsi="Times New Roman" w:hint="eastAsia"/>
          <w:vertAlign w:val="superscript"/>
        </w:rPr>
        <w:t>3</w:t>
      </w:r>
      <w:r>
        <w:rPr>
          <w:rFonts w:ascii="Times New Roman" w:hAnsi="Times New Roman" w:hint="eastAsia"/>
        </w:rPr>
        <w:t>，</w:t>
      </w:r>
      <w:r>
        <w:rPr>
          <w:rFonts w:ascii="Times New Roman" w:hAnsi="Times New Roman" w:hint="eastAsia"/>
        </w:rPr>
        <w:t>92 mg/m</w:t>
      </w:r>
      <w:r>
        <w:rPr>
          <w:rFonts w:ascii="Times New Roman" w:hAnsi="Times New Roman" w:hint="eastAsia"/>
          <w:vertAlign w:val="superscript"/>
        </w:rPr>
        <w:t>3</w:t>
      </w:r>
      <w:r>
        <w:rPr>
          <w:rFonts w:ascii="Times New Roman" w:hAnsi="Times New Roman" w:hint="eastAsia"/>
        </w:rPr>
        <w:t>，均满足《山东省区域性大气污染物综合排</w:t>
      </w:r>
      <w:r>
        <w:rPr>
          <w:rFonts w:ascii="Times New Roman" w:hAnsi="Times New Roman" w:hint="eastAsia"/>
        </w:rPr>
        <w:t>放标准》（</w:t>
      </w:r>
      <w:r>
        <w:rPr>
          <w:rFonts w:ascii="Times New Roman" w:hAnsi="Times New Roman" w:hint="eastAsia"/>
        </w:rPr>
        <w:t>DB37/2376-2013</w:t>
      </w:r>
      <w:r>
        <w:rPr>
          <w:rFonts w:ascii="Times New Roman" w:hAnsi="Times New Roman" w:hint="eastAsia"/>
        </w:rPr>
        <w:t>）表</w:t>
      </w:r>
      <w:r>
        <w:rPr>
          <w:rFonts w:ascii="Times New Roman" w:hAnsi="Times New Roman" w:hint="eastAsia"/>
        </w:rPr>
        <w:t>2</w:t>
      </w:r>
      <w:r>
        <w:rPr>
          <w:rFonts w:ascii="Times New Roman" w:hAnsi="Times New Roman" w:hint="eastAsia"/>
        </w:rPr>
        <w:t>中大气污染物排放浓度限值（第四时段）重点</w:t>
      </w:r>
      <w:proofErr w:type="gramStart"/>
      <w:r>
        <w:rPr>
          <w:rFonts w:ascii="Times New Roman" w:hAnsi="Times New Roman" w:hint="eastAsia"/>
        </w:rPr>
        <w:t>控制区</w:t>
      </w:r>
      <w:proofErr w:type="gramEnd"/>
      <w:r>
        <w:rPr>
          <w:rFonts w:ascii="Times New Roman" w:hAnsi="Times New Roman" w:hint="eastAsia"/>
        </w:rPr>
        <w:t>要求。烟气黑度小于</w:t>
      </w:r>
      <w:r>
        <w:rPr>
          <w:rFonts w:ascii="Times New Roman" w:hAnsi="Times New Roman" w:hint="eastAsia"/>
        </w:rPr>
        <w:t>1</w:t>
      </w:r>
      <w:r>
        <w:rPr>
          <w:rFonts w:ascii="Times New Roman" w:hAnsi="Times New Roman" w:hint="eastAsia"/>
        </w:rPr>
        <w:t>，满足《山东省锅炉大气污染物排放标准》（</w:t>
      </w:r>
      <w:r>
        <w:rPr>
          <w:rFonts w:ascii="Times New Roman" w:hAnsi="Times New Roman" w:hint="eastAsia"/>
        </w:rPr>
        <w:t>DB37/2374-2013</w:t>
      </w:r>
      <w:r>
        <w:rPr>
          <w:rFonts w:ascii="Times New Roman" w:hAnsi="Times New Roman" w:hint="eastAsia"/>
        </w:rPr>
        <w:t>）的限值要求</w:t>
      </w:r>
      <w:r>
        <w:rPr>
          <w:rFonts w:ascii="Times New Roman" w:eastAsiaTheme="minorEastAsia" w:hAnsi="Times New Roman" w:cstheme="minorEastAsia" w:hint="eastAsia"/>
        </w:rPr>
        <w:t>。</w:t>
      </w:r>
    </w:p>
    <w:p w:rsidR="005F7C3E" w:rsidRDefault="00612EF7">
      <w:pPr>
        <w:pStyle w:val="Default"/>
        <w:snapToGrid w:val="0"/>
        <w:spacing w:line="360" w:lineRule="auto"/>
        <w:ind w:firstLineChars="200" w:firstLine="480"/>
        <w:jc w:val="both"/>
        <w:rPr>
          <w:rFonts w:ascii="Times New Roman" w:eastAsiaTheme="minorEastAsia" w:hAnsi="Times New Roman" w:cstheme="minorEastAsia"/>
        </w:rPr>
      </w:pPr>
      <w:r>
        <w:rPr>
          <w:rFonts w:ascii="Times New Roman" w:eastAsiaTheme="minorEastAsia" w:hAnsi="Times New Roman" w:cstheme="minorEastAsia" w:hint="eastAsia"/>
        </w:rPr>
        <w:t>项目厂界无组织排放废气颗粒</w:t>
      </w:r>
      <w:proofErr w:type="gramStart"/>
      <w:r>
        <w:rPr>
          <w:rFonts w:ascii="Times New Roman" w:eastAsiaTheme="minorEastAsia" w:hAnsi="Times New Roman" w:cstheme="minorEastAsia" w:hint="eastAsia"/>
        </w:rPr>
        <w:t>物最大</w:t>
      </w:r>
      <w:proofErr w:type="gramEnd"/>
      <w:r>
        <w:rPr>
          <w:rFonts w:ascii="Times New Roman" w:eastAsiaTheme="minorEastAsia" w:hAnsi="Times New Roman" w:cstheme="minorEastAsia" w:hint="eastAsia"/>
        </w:rPr>
        <w:t>浓度为</w:t>
      </w:r>
      <w:r>
        <w:rPr>
          <w:rFonts w:ascii="Times New Roman" w:eastAsiaTheme="minorEastAsia" w:hAnsi="Times New Roman" w:cstheme="minorEastAsia" w:hint="eastAsia"/>
        </w:rPr>
        <w:t>0.279mg/m</w:t>
      </w:r>
      <w:r>
        <w:rPr>
          <w:rFonts w:ascii="Times New Roman" w:eastAsiaTheme="minorEastAsia" w:hAnsi="Times New Roman" w:cstheme="minorEastAsia" w:hint="eastAsia"/>
          <w:vertAlign w:val="superscript"/>
        </w:rPr>
        <w:t>3</w:t>
      </w:r>
      <w:r>
        <w:rPr>
          <w:rFonts w:ascii="Times New Roman" w:eastAsiaTheme="minorEastAsia" w:hAnsi="Times New Roman" w:cstheme="minorEastAsia" w:hint="eastAsia"/>
        </w:rPr>
        <w:t>，满足《大气污染物综合排放标准》（</w:t>
      </w:r>
      <w:r>
        <w:rPr>
          <w:rFonts w:ascii="Times New Roman" w:eastAsiaTheme="minorEastAsia" w:hAnsi="Times New Roman" w:cstheme="minorEastAsia" w:hint="eastAsia"/>
        </w:rPr>
        <w:t>GB 16297-1996</w:t>
      </w:r>
      <w:r>
        <w:rPr>
          <w:rFonts w:ascii="Times New Roman" w:eastAsiaTheme="minorEastAsia" w:hAnsi="Times New Roman" w:cstheme="minorEastAsia" w:hint="eastAsia"/>
        </w:rPr>
        <w:t>）表</w:t>
      </w:r>
      <w:r>
        <w:rPr>
          <w:rFonts w:ascii="Times New Roman" w:eastAsiaTheme="minorEastAsia" w:hAnsi="Times New Roman" w:cstheme="minorEastAsia" w:hint="eastAsia"/>
        </w:rPr>
        <w:t>2</w:t>
      </w:r>
      <w:r>
        <w:rPr>
          <w:rFonts w:ascii="Times New Roman" w:eastAsiaTheme="minorEastAsia" w:hAnsi="Times New Roman" w:cstheme="minorEastAsia" w:hint="eastAsia"/>
        </w:rPr>
        <w:t>二级标准排放限值要求。</w:t>
      </w:r>
    </w:p>
    <w:p w:rsidR="005F7C3E" w:rsidRDefault="00612EF7">
      <w:pPr>
        <w:pStyle w:val="1"/>
        <w:numPr>
          <w:ilvl w:val="0"/>
          <w:numId w:val="3"/>
        </w:numPr>
        <w:adjustRightInd w:val="0"/>
        <w:snapToGrid w:val="0"/>
        <w:spacing w:before="0" w:beforeAutospacing="0" w:after="0" w:afterAutospacing="0" w:line="360" w:lineRule="auto"/>
        <w:outlineLvl w:val="0"/>
        <w:rPr>
          <w:rFonts w:ascii="Times New Roman" w:eastAsiaTheme="minorEastAsia" w:hAnsi="Times New Roman" w:cstheme="minorEastAsia"/>
          <w:color w:val="000000"/>
        </w:rPr>
      </w:pPr>
      <w:r>
        <w:rPr>
          <w:rFonts w:ascii="Times New Roman" w:eastAsiaTheme="minorEastAsia" w:hAnsi="Times New Roman" w:cstheme="minorEastAsia" w:hint="eastAsia"/>
          <w:color w:val="000000"/>
        </w:rPr>
        <w:t>噪声</w:t>
      </w:r>
      <w:bookmarkStart w:id="2" w:name="_Hlk516515518"/>
    </w:p>
    <w:bookmarkEnd w:id="2"/>
    <w:p w:rsidR="005F7C3E" w:rsidRDefault="00612EF7">
      <w:pPr>
        <w:pStyle w:val="2"/>
        <w:spacing w:after="0" w:line="360" w:lineRule="auto"/>
        <w:ind w:leftChars="0" w:left="0" w:firstLine="480"/>
        <w:rPr>
          <w:rFonts w:eastAsiaTheme="minorEastAsia" w:cstheme="minorEastAsia"/>
          <w:sz w:val="24"/>
          <w:szCs w:val="24"/>
        </w:rPr>
      </w:pPr>
      <w:r>
        <w:rPr>
          <w:rFonts w:eastAsiaTheme="minorEastAsia" w:cstheme="minorEastAsia" w:hint="eastAsia"/>
          <w:sz w:val="24"/>
          <w:szCs w:val="24"/>
        </w:rPr>
        <w:t>验收监测期间，项目</w:t>
      </w:r>
      <w:r>
        <w:rPr>
          <w:rFonts w:hint="eastAsia"/>
          <w:sz w:val="24"/>
        </w:rPr>
        <w:t>南厂界、西厂界和北厂界的厂界噪声满足</w:t>
      </w:r>
      <w:r>
        <w:rPr>
          <w:sz w:val="24"/>
        </w:rPr>
        <w:t>《工业企业厂界环境噪声排放标准》（</w:t>
      </w:r>
      <w:r>
        <w:rPr>
          <w:sz w:val="24"/>
        </w:rPr>
        <w:t>GB12348-2008</w:t>
      </w:r>
      <w:r>
        <w:rPr>
          <w:sz w:val="24"/>
        </w:rPr>
        <w:t>）中</w:t>
      </w:r>
      <w:r>
        <w:rPr>
          <w:sz w:val="24"/>
        </w:rPr>
        <w:t>2</w:t>
      </w:r>
      <w:r>
        <w:rPr>
          <w:sz w:val="24"/>
        </w:rPr>
        <w:t>类区标准要求</w:t>
      </w:r>
      <w:r>
        <w:rPr>
          <w:rFonts w:hint="eastAsia"/>
          <w:sz w:val="24"/>
        </w:rPr>
        <w:t>。东厂界昼间最大噪声值为</w:t>
      </w:r>
      <w:r>
        <w:rPr>
          <w:rFonts w:hint="eastAsia"/>
          <w:sz w:val="24"/>
        </w:rPr>
        <w:t>62.9dB</w:t>
      </w:r>
      <w:r>
        <w:rPr>
          <w:rFonts w:hint="eastAsia"/>
          <w:sz w:val="24"/>
        </w:rPr>
        <w:t>（</w:t>
      </w:r>
      <w:r>
        <w:rPr>
          <w:rFonts w:hint="eastAsia"/>
          <w:sz w:val="24"/>
        </w:rPr>
        <w:t>A</w:t>
      </w:r>
      <w:r>
        <w:rPr>
          <w:rFonts w:hint="eastAsia"/>
          <w:sz w:val="24"/>
        </w:rPr>
        <w:t>），超标</w:t>
      </w:r>
      <w:r>
        <w:rPr>
          <w:rFonts w:hint="eastAsia"/>
          <w:sz w:val="24"/>
        </w:rPr>
        <w:t>2.9 dB</w:t>
      </w:r>
      <w:r>
        <w:rPr>
          <w:rFonts w:hint="eastAsia"/>
          <w:sz w:val="24"/>
        </w:rPr>
        <w:t>（</w:t>
      </w:r>
      <w:r>
        <w:rPr>
          <w:rFonts w:hint="eastAsia"/>
          <w:sz w:val="24"/>
        </w:rPr>
        <w:t>A</w:t>
      </w:r>
      <w:r>
        <w:rPr>
          <w:rFonts w:hint="eastAsia"/>
          <w:sz w:val="24"/>
        </w:rPr>
        <w:t>）。夜间最大噪声值为</w:t>
      </w:r>
      <w:r>
        <w:rPr>
          <w:rFonts w:hint="eastAsia"/>
          <w:sz w:val="24"/>
        </w:rPr>
        <w:t>58.6dB</w:t>
      </w:r>
      <w:r>
        <w:rPr>
          <w:rFonts w:hint="eastAsia"/>
          <w:sz w:val="24"/>
        </w:rPr>
        <w:t>（</w:t>
      </w:r>
      <w:r>
        <w:rPr>
          <w:rFonts w:hint="eastAsia"/>
          <w:sz w:val="24"/>
        </w:rPr>
        <w:t>A</w:t>
      </w:r>
      <w:r>
        <w:rPr>
          <w:rFonts w:hint="eastAsia"/>
          <w:sz w:val="24"/>
        </w:rPr>
        <w:t>），超标</w:t>
      </w:r>
      <w:r>
        <w:rPr>
          <w:rFonts w:hint="eastAsia"/>
          <w:sz w:val="24"/>
        </w:rPr>
        <w:t>8.6 dB</w:t>
      </w:r>
      <w:r>
        <w:rPr>
          <w:rFonts w:hint="eastAsia"/>
          <w:sz w:val="24"/>
        </w:rPr>
        <w:t>（</w:t>
      </w:r>
      <w:r>
        <w:rPr>
          <w:rFonts w:hint="eastAsia"/>
          <w:sz w:val="24"/>
        </w:rPr>
        <w:t>A</w:t>
      </w:r>
      <w:r>
        <w:rPr>
          <w:rFonts w:hint="eastAsia"/>
          <w:sz w:val="24"/>
        </w:rPr>
        <w:t>）。厂界</w:t>
      </w:r>
      <w:r>
        <w:rPr>
          <w:rFonts w:hint="eastAsia"/>
          <w:sz w:val="24"/>
        </w:rPr>
        <w:t>200m</w:t>
      </w:r>
      <w:r>
        <w:rPr>
          <w:rFonts w:hint="eastAsia"/>
          <w:sz w:val="24"/>
        </w:rPr>
        <w:t>范围内没有环境敏感点</w:t>
      </w:r>
      <w:r>
        <w:rPr>
          <w:rFonts w:eastAsiaTheme="minorEastAsia" w:cstheme="minorEastAsia" w:hint="eastAsia"/>
          <w:sz w:val="24"/>
          <w:szCs w:val="24"/>
        </w:rPr>
        <w:t>。</w:t>
      </w:r>
    </w:p>
    <w:p w:rsidR="005F7C3E" w:rsidRDefault="00612EF7">
      <w:pPr>
        <w:pStyle w:val="2"/>
        <w:spacing w:after="0" w:line="360" w:lineRule="auto"/>
        <w:ind w:leftChars="0" w:left="0" w:firstLine="482"/>
        <w:rPr>
          <w:rFonts w:eastAsiaTheme="minorEastAsia" w:cstheme="minorEastAsia"/>
          <w:b/>
          <w:color w:val="000000"/>
          <w:sz w:val="24"/>
          <w:szCs w:val="24"/>
        </w:rPr>
      </w:pPr>
      <w:r>
        <w:rPr>
          <w:rFonts w:eastAsiaTheme="minorEastAsia" w:cstheme="minorEastAsia" w:hint="eastAsia"/>
          <w:b/>
          <w:color w:val="000000"/>
          <w:sz w:val="24"/>
          <w:szCs w:val="24"/>
        </w:rPr>
        <w:t>五、工程建设对环境的影响</w:t>
      </w:r>
    </w:p>
    <w:p w:rsidR="005F7C3E" w:rsidRDefault="00612EF7">
      <w:pPr>
        <w:spacing w:line="360" w:lineRule="auto"/>
        <w:ind w:rightChars="-86" w:right="-181" w:firstLineChars="200" w:firstLine="480"/>
        <w:rPr>
          <w:rFonts w:eastAsiaTheme="minorEastAsia" w:cstheme="minorEastAsia"/>
          <w:sz w:val="24"/>
          <w:szCs w:val="24"/>
        </w:rPr>
      </w:pPr>
      <w:r>
        <w:rPr>
          <w:rFonts w:hint="eastAsia"/>
          <w:sz w:val="24"/>
        </w:rPr>
        <w:t>寿光市环亚窗饰有限公司年产</w:t>
      </w:r>
      <w:r>
        <w:rPr>
          <w:rFonts w:hint="eastAsia"/>
          <w:sz w:val="24"/>
        </w:rPr>
        <w:t>1950</w:t>
      </w:r>
      <w:r>
        <w:rPr>
          <w:rFonts w:hint="eastAsia"/>
          <w:sz w:val="24"/>
        </w:rPr>
        <w:t>吨窗饰型材项目</w:t>
      </w:r>
      <w:r>
        <w:rPr>
          <w:rFonts w:eastAsiaTheme="minorEastAsia" w:cstheme="minorEastAsia" w:hint="eastAsia"/>
          <w:spacing w:val="3"/>
          <w:sz w:val="24"/>
          <w:szCs w:val="24"/>
        </w:rPr>
        <w:t>符</w:t>
      </w:r>
      <w:r>
        <w:rPr>
          <w:rFonts w:eastAsiaTheme="minorEastAsia" w:cstheme="minorEastAsia" w:hint="eastAsia"/>
          <w:sz w:val="24"/>
          <w:szCs w:val="24"/>
        </w:rPr>
        <w:t>合国家有关产业政策，各项治理措施得到落实，污染物能够满足达标排放要求，项目建设具有良好的经济效益、环境效益和社会效益，厂址选址合理。从环境保护的角度分析，项目的继续运行可行。</w:t>
      </w:r>
    </w:p>
    <w:p w:rsidR="005F7C3E" w:rsidRDefault="00612EF7">
      <w:pPr>
        <w:pStyle w:val="1"/>
        <w:adjustRightInd w:val="0"/>
        <w:snapToGrid w:val="0"/>
        <w:spacing w:beforeLines="50" w:before="156" w:beforeAutospacing="0" w:after="0" w:afterAutospacing="0" w:line="360" w:lineRule="auto"/>
        <w:ind w:firstLineChars="200" w:firstLine="482"/>
        <w:outlineLvl w:val="0"/>
        <w:rPr>
          <w:rFonts w:ascii="Times New Roman" w:eastAsiaTheme="minorEastAsia" w:hAnsi="Times New Roman" w:cstheme="minorEastAsia"/>
          <w:b/>
        </w:rPr>
      </w:pPr>
      <w:r>
        <w:rPr>
          <w:rFonts w:ascii="Times New Roman" w:eastAsiaTheme="minorEastAsia" w:hAnsi="Times New Roman" w:cstheme="minorEastAsia" w:hint="eastAsia"/>
          <w:b/>
        </w:rPr>
        <w:t>六、验收结论</w:t>
      </w:r>
    </w:p>
    <w:p w:rsidR="005F7C3E" w:rsidRDefault="00612EF7">
      <w:pPr>
        <w:spacing w:line="360" w:lineRule="auto"/>
        <w:ind w:rightChars="-86" w:right="-181" w:firstLineChars="200" w:firstLine="480"/>
        <w:rPr>
          <w:sz w:val="24"/>
        </w:rPr>
      </w:pPr>
      <w:r>
        <w:rPr>
          <w:rFonts w:hint="eastAsia"/>
          <w:sz w:val="24"/>
        </w:rPr>
        <w:t>寿光市环亚窗饰有限公司年产</w:t>
      </w:r>
      <w:r>
        <w:rPr>
          <w:rFonts w:hint="eastAsia"/>
          <w:sz w:val="24"/>
        </w:rPr>
        <w:t>1950</w:t>
      </w:r>
      <w:r>
        <w:rPr>
          <w:rFonts w:hint="eastAsia"/>
          <w:sz w:val="24"/>
        </w:rPr>
        <w:t>吨窗饰型材项目</w:t>
      </w:r>
      <w:r>
        <w:rPr>
          <w:rFonts w:hint="eastAsia"/>
          <w:sz w:val="24"/>
        </w:rPr>
        <w:t>（一期）</w:t>
      </w:r>
      <w:r>
        <w:rPr>
          <w:rFonts w:eastAsiaTheme="minorEastAsia" w:cstheme="minorEastAsia" w:hint="eastAsia"/>
          <w:sz w:val="24"/>
          <w:szCs w:val="24"/>
        </w:rPr>
        <w:t>，建设过程中落实了各项环保要求，排放污染物除东厂界噪声超标外其他指标均达标</w:t>
      </w:r>
      <w:r>
        <w:rPr>
          <w:rFonts w:hint="eastAsia"/>
          <w:sz w:val="24"/>
        </w:rPr>
        <w:t>，项目符合通过验收条件，验收合格。</w:t>
      </w:r>
    </w:p>
    <w:p w:rsidR="005F7C3E" w:rsidRDefault="00612EF7">
      <w:pPr>
        <w:pStyle w:val="1"/>
        <w:numPr>
          <w:ilvl w:val="0"/>
          <w:numId w:val="4"/>
        </w:numPr>
        <w:adjustRightInd w:val="0"/>
        <w:snapToGrid w:val="0"/>
        <w:spacing w:before="0" w:beforeAutospacing="0" w:after="0" w:afterAutospacing="0" w:line="360" w:lineRule="auto"/>
        <w:ind w:firstLineChars="200" w:firstLine="482"/>
        <w:outlineLvl w:val="0"/>
        <w:rPr>
          <w:rFonts w:ascii="Times New Roman" w:eastAsiaTheme="minorEastAsia" w:hAnsi="Times New Roman" w:cstheme="minorEastAsia"/>
          <w:b/>
          <w:color w:val="000000"/>
        </w:rPr>
      </w:pPr>
      <w:r>
        <w:rPr>
          <w:rFonts w:ascii="Times New Roman" w:eastAsiaTheme="minorEastAsia" w:hAnsi="Times New Roman" w:cstheme="minorEastAsia" w:hint="eastAsia"/>
          <w:b/>
          <w:color w:val="000000"/>
        </w:rPr>
        <w:t>后续要求</w:t>
      </w:r>
    </w:p>
    <w:p w:rsidR="005F7C3E" w:rsidRDefault="00612EF7">
      <w:pPr>
        <w:pStyle w:val="1"/>
        <w:numPr>
          <w:ilvl w:val="0"/>
          <w:numId w:val="5"/>
        </w:numPr>
        <w:adjustRightInd w:val="0"/>
        <w:snapToGrid w:val="0"/>
        <w:spacing w:before="0" w:beforeAutospacing="0" w:after="0" w:afterAutospacing="0" w:line="360" w:lineRule="auto"/>
        <w:outlineLvl w:val="0"/>
        <w:rPr>
          <w:rFonts w:ascii="Times New Roman" w:eastAsiaTheme="minorEastAsia" w:hAnsi="Times New Roman" w:cstheme="minorEastAsia"/>
          <w:bCs/>
          <w:color w:val="000000"/>
        </w:rPr>
      </w:pPr>
      <w:r>
        <w:rPr>
          <w:rFonts w:ascii="Times New Roman" w:eastAsiaTheme="minorEastAsia" w:hAnsi="Times New Roman" w:cstheme="minorEastAsia" w:hint="eastAsia"/>
          <w:bCs/>
          <w:color w:val="000000"/>
        </w:rPr>
        <w:t>补充环境保护监测计划，定期开展跟踪监测，并做好记录；</w:t>
      </w:r>
    </w:p>
    <w:p w:rsidR="005F7C3E" w:rsidRDefault="00612EF7">
      <w:pPr>
        <w:pStyle w:val="1"/>
        <w:adjustRightInd w:val="0"/>
        <w:snapToGrid w:val="0"/>
        <w:spacing w:before="0" w:beforeAutospacing="0" w:after="0" w:afterAutospacing="0" w:line="360" w:lineRule="auto"/>
        <w:ind w:left="481"/>
        <w:outlineLvl w:val="0"/>
        <w:rPr>
          <w:rFonts w:ascii="Times New Roman" w:eastAsiaTheme="minorEastAsia" w:hAnsi="Times New Roman" w:cstheme="minorEastAsia"/>
          <w:bCs/>
          <w:color w:val="000000"/>
        </w:rPr>
      </w:pPr>
      <w:r>
        <w:rPr>
          <w:rFonts w:ascii="Times New Roman" w:eastAsiaTheme="minorEastAsia" w:hAnsi="Times New Roman" w:cstheme="minorEastAsia" w:hint="eastAsia"/>
          <w:bCs/>
          <w:color w:val="000000"/>
        </w:rPr>
        <w:t>2</w:t>
      </w:r>
      <w:r>
        <w:rPr>
          <w:rFonts w:ascii="Times New Roman" w:eastAsiaTheme="minorEastAsia" w:hAnsi="Times New Roman" w:cstheme="minorEastAsia" w:hint="eastAsia"/>
          <w:bCs/>
          <w:color w:val="000000"/>
        </w:rPr>
        <w:t>、加强各类环保设施的日常维护和管理，确保环保设施正常运转；如遇环保设施检修、停运等情况，要及时向当地环保部门报告，并如实记录备查。</w:t>
      </w:r>
    </w:p>
    <w:p w:rsidR="005F7C3E" w:rsidRDefault="00612EF7">
      <w:pPr>
        <w:pStyle w:val="1"/>
        <w:adjustRightInd w:val="0"/>
        <w:snapToGrid w:val="0"/>
        <w:spacing w:before="0" w:beforeAutospacing="0" w:after="0" w:afterAutospacing="0" w:line="360" w:lineRule="auto"/>
        <w:ind w:firstLineChars="200" w:firstLine="480"/>
        <w:outlineLvl w:val="0"/>
        <w:rPr>
          <w:rFonts w:ascii="Times New Roman" w:eastAsiaTheme="minorEastAsia" w:hAnsi="Times New Roman" w:cstheme="minorEastAsia"/>
          <w:bCs/>
          <w:color w:val="000000"/>
        </w:rPr>
      </w:pPr>
      <w:r>
        <w:rPr>
          <w:rFonts w:ascii="Times New Roman" w:eastAsiaTheme="minorEastAsia" w:hAnsi="Times New Roman" w:cstheme="minorEastAsia" w:hint="eastAsia"/>
          <w:bCs/>
          <w:color w:val="000000"/>
        </w:rPr>
        <w:lastRenderedPageBreak/>
        <w:t>3.</w:t>
      </w:r>
      <w:r>
        <w:rPr>
          <w:rFonts w:ascii="Times New Roman" w:eastAsiaTheme="minorEastAsia" w:hAnsi="Times New Roman" w:cstheme="minorEastAsia" w:hint="eastAsia"/>
          <w:bCs/>
          <w:color w:val="000000"/>
        </w:rPr>
        <w:t>进一步健全环保管理机构及人员，加强对环保管理人员培训，提高员工的环保意识。</w:t>
      </w:r>
    </w:p>
    <w:p w:rsidR="005F7C3E" w:rsidRDefault="00612EF7">
      <w:pPr>
        <w:pStyle w:val="1"/>
        <w:adjustRightInd w:val="0"/>
        <w:snapToGrid w:val="0"/>
        <w:spacing w:before="0" w:beforeAutospacing="0" w:after="0" w:afterAutospacing="0" w:line="360" w:lineRule="auto"/>
        <w:ind w:firstLineChars="200" w:firstLine="480"/>
        <w:outlineLvl w:val="0"/>
        <w:rPr>
          <w:rFonts w:ascii="Times New Roman" w:eastAsiaTheme="minorEastAsia" w:hAnsi="Times New Roman" w:cstheme="minorEastAsia"/>
          <w:bCs/>
          <w:color w:val="000000"/>
        </w:rPr>
      </w:pPr>
      <w:r>
        <w:rPr>
          <w:rFonts w:ascii="Times New Roman" w:eastAsiaTheme="minorEastAsia" w:hAnsi="Times New Roman" w:cstheme="minorEastAsia" w:hint="eastAsia"/>
          <w:bCs/>
          <w:color w:val="000000"/>
        </w:rPr>
        <w:t>4</w:t>
      </w:r>
      <w:r>
        <w:rPr>
          <w:rFonts w:ascii="Times New Roman" w:eastAsiaTheme="minorEastAsia" w:hAnsi="Times New Roman" w:cstheme="minorEastAsia" w:hint="eastAsia"/>
          <w:bCs/>
          <w:color w:val="000000"/>
        </w:rPr>
        <w:t>、改善降低噪声污染的措施，实现噪声达标排放。</w:t>
      </w:r>
    </w:p>
    <w:p w:rsidR="00D70A2A" w:rsidRDefault="00612EF7">
      <w:pPr>
        <w:spacing w:line="360" w:lineRule="auto"/>
        <w:ind w:right="2080" w:firstLineChars="1600" w:firstLine="3840"/>
        <w:jc w:val="center"/>
        <w:rPr>
          <w:rFonts w:eastAsiaTheme="minorEastAsia" w:cstheme="minorEastAsia"/>
          <w:color w:val="000000"/>
          <w:sz w:val="24"/>
          <w:szCs w:val="24"/>
        </w:rPr>
      </w:pPr>
      <w:r>
        <w:rPr>
          <w:rFonts w:eastAsiaTheme="minorEastAsia" w:cstheme="minorEastAsia" w:hint="eastAsia"/>
          <w:color w:val="000000"/>
          <w:sz w:val="24"/>
          <w:szCs w:val="24"/>
        </w:rPr>
        <w:t xml:space="preserve">         </w:t>
      </w:r>
    </w:p>
    <w:p w:rsidR="00D70A2A" w:rsidRDefault="00D70A2A">
      <w:pPr>
        <w:spacing w:line="360" w:lineRule="auto"/>
        <w:ind w:right="2080" w:firstLineChars="1600" w:firstLine="3840"/>
        <w:jc w:val="center"/>
        <w:rPr>
          <w:sz w:val="24"/>
        </w:rPr>
      </w:pPr>
    </w:p>
    <w:p w:rsidR="00D70A2A" w:rsidRDefault="00D70A2A">
      <w:pPr>
        <w:spacing w:line="360" w:lineRule="auto"/>
        <w:ind w:right="2080" w:firstLineChars="1600" w:firstLine="3840"/>
        <w:jc w:val="center"/>
        <w:rPr>
          <w:sz w:val="24"/>
        </w:rPr>
      </w:pPr>
    </w:p>
    <w:p w:rsidR="00D70A2A" w:rsidRDefault="00D70A2A">
      <w:pPr>
        <w:spacing w:line="360" w:lineRule="auto"/>
        <w:ind w:right="2080" w:firstLineChars="1600" w:firstLine="3840"/>
        <w:jc w:val="center"/>
        <w:rPr>
          <w:sz w:val="24"/>
        </w:rPr>
      </w:pPr>
    </w:p>
    <w:p w:rsidR="00D70A2A" w:rsidRDefault="00D70A2A">
      <w:pPr>
        <w:spacing w:line="360" w:lineRule="auto"/>
        <w:ind w:right="2080" w:firstLineChars="1600" w:firstLine="3840"/>
        <w:jc w:val="center"/>
        <w:rPr>
          <w:sz w:val="24"/>
        </w:rPr>
      </w:pPr>
    </w:p>
    <w:p w:rsidR="00D70A2A" w:rsidRDefault="00D70A2A">
      <w:pPr>
        <w:spacing w:line="360" w:lineRule="auto"/>
        <w:ind w:right="2080" w:firstLineChars="1600" w:firstLine="3840"/>
        <w:jc w:val="center"/>
        <w:rPr>
          <w:sz w:val="24"/>
        </w:rPr>
      </w:pPr>
    </w:p>
    <w:p w:rsidR="00D70A2A" w:rsidRDefault="00D70A2A">
      <w:pPr>
        <w:spacing w:line="360" w:lineRule="auto"/>
        <w:ind w:right="2080" w:firstLineChars="1600" w:firstLine="3840"/>
        <w:jc w:val="center"/>
        <w:rPr>
          <w:sz w:val="24"/>
        </w:rPr>
      </w:pPr>
    </w:p>
    <w:p w:rsidR="00D70A2A" w:rsidRDefault="00D70A2A">
      <w:pPr>
        <w:spacing w:line="360" w:lineRule="auto"/>
        <w:ind w:right="2080" w:firstLineChars="1600" w:firstLine="3840"/>
        <w:jc w:val="center"/>
        <w:rPr>
          <w:sz w:val="24"/>
        </w:rPr>
      </w:pPr>
    </w:p>
    <w:p w:rsidR="005F7C3E" w:rsidRDefault="00D70A2A">
      <w:pPr>
        <w:spacing w:line="360" w:lineRule="auto"/>
        <w:ind w:right="2080" w:firstLineChars="1600" w:firstLine="3840"/>
        <w:jc w:val="center"/>
        <w:rPr>
          <w:rFonts w:eastAsiaTheme="minorEastAsia" w:cstheme="minorEastAsia"/>
          <w:color w:val="000000"/>
          <w:sz w:val="24"/>
          <w:szCs w:val="24"/>
        </w:rPr>
      </w:pPr>
      <w:r>
        <w:rPr>
          <w:sz w:val="24"/>
        </w:rPr>
        <w:t xml:space="preserve">         </w:t>
      </w:r>
      <w:r w:rsidR="00612EF7">
        <w:rPr>
          <w:rFonts w:hint="eastAsia"/>
          <w:sz w:val="24"/>
        </w:rPr>
        <w:t>寿光市环亚窗饰有限公司</w:t>
      </w:r>
    </w:p>
    <w:p w:rsidR="005F7C3E" w:rsidRDefault="00612EF7">
      <w:pPr>
        <w:pStyle w:val="a0"/>
        <w:spacing w:line="360" w:lineRule="auto"/>
      </w:pPr>
      <w:r>
        <w:rPr>
          <w:rFonts w:eastAsiaTheme="minorEastAsia" w:cstheme="minorEastAsia" w:hint="eastAsia"/>
          <w:kern w:val="0"/>
          <w:sz w:val="24"/>
          <w:szCs w:val="24"/>
        </w:rPr>
        <w:t xml:space="preserve">                          2018</w:t>
      </w:r>
      <w:r>
        <w:rPr>
          <w:rFonts w:eastAsiaTheme="minorEastAsia" w:cstheme="minorEastAsia" w:hint="eastAsia"/>
          <w:kern w:val="0"/>
          <w:sz w:val="24"/>
          <w:szCs w:val="24"/>
        </w:rPr>
        <w:t>年</w:t>
      </w:r>
      <w:r>
        <w:rPr>
          <w:rFonts w:eastAsiaTheme="minorEastAsia" w:cstheme="minorEastAsia" w:hint="eastAsia"/>
          <w:kern w:val="0"/>
          <w:sz w:val="24"/>
          <w:szCs w:val="24"/>
        </w:rPr>
        <w:t>1</w:t>
      </w:r>
      <w:r>
        <w:rPr>
          <w:rFonts w:eastAsiaTheme="minorEastAsia" w:cstheme="minorEastAsia"/>
          <w:kern w:val="0"/>
          <w:sz w:val="24"/>
          <w:szCs w:val="24"/>
        </w:rPr>
        <w:t>1</w:t>
      </w:r>
      <w:r>
        <w:rPr>
          <w:rFonts w:eastAsiaTheme="minorEastAsia" w:cstheme="minorEastAsia" w:hint="eastAsia"/>
          <w:kern w:val="0"/>
          <w:sz w:val="24"/>
          <w:szCs w:val="24"/>
        </w:rPr>
        <w:t>月</w:t>
      </w:r>
      <w:r>
        <w:rPr>
          <w:rFonts w:eastAsiaTheme="minorEastAsia" w:cstheme="minorEastAsia"/>
          <w:kern w:val="0"/>
          <w:sz w:val="24"/>
          <w:szCs w:val="24"/>
        </w:rPr>
        <w:t>9</w:t>
      </w:r>
      <w:r>
        <w:rPr>
          <w:rFonts w:eastAsiaTheme="minorEastAsia" w:cstheme="minorEastAsia" w:hint="eastAsia"/>
          <w:kern w:val="0"/>
          <w:sz w:val="24"/>
          <w:szCs w:val="24"/>
        </w:rPr>
        <w:t>日</w:t>
      </w:r>
    </w:p>
    <w:sectPr w:rsidR="005F7C3E">
      <w:footerReference w:type="default" r:id="rId8"/>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12EF7" w:rsidRDefault="00612EF7">
      <w:r>
        <w:separator/>
      </w:r>
    </w:p>
  </w:endnote>
  <w:endnote w:type="continuationSeparator" w:id="0">
    <w:p w:rsidR="00612EF7" w:rsidRDefault="00612E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仿宋_GB2312">
    <w:altName w:val="仿宋"/>
    <w:charset w:val="86"/>
    <w:family w:val="modern"/>
    <w:pitch w:val="default"/>
    <w:sig w:usb0="00000000" w:usb1="00000000" w:usb2="00000000" w:usb3="00000000" w:csb0="0004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5838737"/>
    </w:sdtPr>
    <w:sdtEndPr/>
    <w:sdtContent>
      <w:p w:rsidR="005F7C3E" w:rsidRDefault="00612EF7">
        <w:pPr>
          <w:pStyle w:val="af1"/>
          <w:jc w:val="center"/>
        </w:pPr>
        <w:r>
          <w:fldChar w:fldCharType="begin"/>
        </w:r>
        <w:r>
          <w:instrText>PAGE   \* MERGEFORMAT</w:instrText>
        </w:r>
        <w:r>
          <w:fldChar w:fldCharType="separate"/>
        </w:r>
        <w:r>
          <w:rPr>
            <w:lang w:val="zh-CN"/>
          </w:rPr>
          <w:t>4</w:t>
        </w:r>
        <w:r>
          <w:fldChar w:fldCharType="end"/>
        </w:r>
      </w:p>
    </w:sdtContent>
  </w:sdt>
  <w:p w:rsidR="005F7C3E" w:rsidRDefault="005F7C3E">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12EF7" w:rsidRDefault="00612EF7">
      <w:r>
        <w:separator/>
      </w:r>
    </w:p>
  </w:footnote>
  <w:footnote w:type="continuationSeparator" w:id="0">
    <w:p w:rsidR="00612EF7" w:rsidRDefault="00612E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3A88BC"/>
    <w:multiLevelType w:val="singleLevel"/>
    <w:tmpl w:val="223A88BC"/>
    <w:lvl w:ilvl="0">
      <w:start w:val="7"/>
      <w:numFmt w:val="chineseCounting"/>
      <w:suff w:val="nothing"/>
      <w:lvlText w:val="%1、"/>
      <w:lvlJc w:val="left"/>
      <w:rPr>
        <w:rFonts w:hint="eastAsia"/>
      </w:rPr>
    </w:lvl>
  </w:abstractNum>
  <w:abstractNum w:abstractNumId="1" w15:restartNumberingAfterBreak="0">
    <w:nsid w:val="29C5BA25"/>
    <w:multiLevelType w:val="singleLevel"/>
    <w:tmpl w:val="29C5BA25"/>
    <w:lvl w:ilvl="0">
      <w:start w:val="1"/>
      <w:numFmt w:val="decimal"/>
      <w:suff w:val="nothing"/>
      <w:lvlText w:val="%1、"/>
      <w:lvlJc w:val="left"/>
      <w:pPr>
        <w:ind w:left="481" w:firstLine="0"/>
      </w:pPr>
    </w:lvl>
  </w:abstractNum>
  <w:abstractNum w:abstractNumId="2" w15:restartNumberingAfterBreak="0">
    <w:nsid w:val="4ACC3D3D"/>
    <w:multiLevelType w:val="multilevel"/>
    <w:tmpl w:val="4ACC3D3D"/>
    <w:lvl w:ilvl="0">
      <w:start w:val="1"/>
      <w:numFmt w:val="japaneseCounting"/>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3" w15:restartNumberingAfterBreak="0">
    <w:nsid w:val="56CDDD53"/>
    <w:multiLevelType w:val="singleLevel"/>
    <w:tmpl w:val="56CDDD53"/>
    <w:lvl w:ilvl="0">
      <w:start w:val="3"/>
      <w:numFmt w:val="chineseCounting"/>
      <w:suff w:val="nothing"/>
      <w:lvlText w:val="%1、"/>
      <w:lvlJc w:val="left"/>
      <w:rPr>
        <w:rFonts w:hint="eastAsia"/>
      </w:rPr>
    </w:lvl>
  </w:abstractNum>
  <w:abstractNum w:abstractNumId="4" w15:restartNumberingAfterBreak="0">
    <w:nsid w:val="720AD4AC"/>
    <w:multiLevelType w:val="singleLevel"/>
    <w:tmpl w:val="720AD4AC"/>
    <w:lvl w:ilvl="0">
      <w:start w:val="2"/>
      <w:numFmt w:val="chineseCounting"/>
      <w:suff w:val="nothing"/>
      <w:lvlText w:val="（%1）"/>
      <w:lvlJc w:val="left"/>
      <w:rPr>
        <w:rFonts w:hint="eastAsia"/>
        <w:lang w:val="en-US"/>
      </w:r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E21A44"/>
    <w:rsid w:val="000121ED"/>
    <w:rsid w:val="0003266F"/>
    <w:rsid w:val="00032A1F"/>
    <w:rsid w:val="00083444"/>
    <w:rsid w:val="0009154E"/>
    <w:rsid w:val="0009516C"/>
    <w:rsid w:val="000A3F16"/>
    <w:rsid w:val="000D066C"/>
    <w:rsid w:val="000E3892"/>
    <w:rsid w:val="000F203F"/>
    <w:rsid w:val="00104F54"/>
    <w:rsid w:val="001376D8"/>
    <w:rsid w:val="00153E0E"/>
    <w:rsid w:val="001A7D84"/>
    <w:rsid w:val="001B1FC5"/>
    <w:rsid w:val="001B24BF"/>
    <w:rsid w:val="001B5F75"/>
    <w:rsid w:val="001E1F1B"/>
    <w:rsid w:val="001F31AF"/>
    <w:rsid w:val="001F6DE9"/>
    <w:rsid w:val="00235B41"/>
    <w:rsid w:val="00235C52"/>
    <w:rsid w:val="0023719B"/>
    <w:rsid w:val="00274ABA"/>
    <w:rsid w:val="002A2663"/>
    <w:rsid w:val="002A5BC6"/>
    <w:rsid w:val="002B433F"/>
    <w:rsid w:val="002C23C4"/>
    <w:rsid w:val="002F26D7"/>
    <w:rsid w:val="002F5551"/>
    <w:rsid w:val="00307149"/>
    <w:rsid w:val="0034060E"/>
    <w:rsid w:val="00342E22"/>
    <w:rsid w:val="00350B54"/>
    <w:rsid w:val="003A0547"/>
    <w:rsid w:val="003B0467"/>
    <w:rsid w:val="003F12C3"/>
    <w:rsid w:val="0040494C"/>
    <w:rsid w:val="004242CF"/>
    <w:rsid w:val="00426277"/>
    <w:rsid w:val="00434A07"/>
    <w:rsid w:val="004402E0"/>
    <w:rsid w:val="00460735"/>
    <w:rsid w:val="00483312"/>
    <w:rsid w:val="004D229F"/>
    <w:rsid w:val="004D564F"/>
    <w:rsid w:val="004F5478"/>
    <w:rsid w:val="004F6676"/>
    <w:rsid w:val="005117E3"/>
    <w:rsid w:val="005139AB"/>
    <w:rsid w:val="0053002A"/>
    <w:rsid w:val="0053128A"/>
    <w:rsid w:val="00535599"/>
    <w:rsid w:val="00541E6F"/>
    <w:rsid w:val="00573E74"/>
    <w:rsid w:val="005853FC"/>
    <w:rsid w:val="0059041E"/>
    <w:rsid w:val="005905D2"/>
    <w:rsid w:val="005A62F6"/>
    <w:rsid w:val="005B27D8"/>
    <w:rsid w:val="005B62CE"/>
    <w:rsid w:val="005C1606"/>
    <w:rsid w:val="005E047E"/>
    <w:rsid w:val="005F7C3E"/>
    <w:rsid w:val="00612EF7"/>
    <w:rsid w:val="00613C12"/>
    <w:rsid w:val="00614E97"/>
    <w:rsid w:val="006160B6"/>
    <w:rsid w:val="0065313D"/>
    <w:rsid w:val="00653F47"/>
    <w:rsid w:val="0066184D"/>
    <w:rsid w:val="00691461"/>
    <w:rsid w:val="00694F2F"/>
    <w:rsid w:val="0069625E"/>
    <w:rsid w:val="00702CAB"/>
    <w:rsid w:val="007067B5"/>
    <w:rsid w:val="00724AB7"/>
    <w:rsid w:val="00732B20"/>
    <w:rsid w:val="007349EA"/>
    <w:rsid w:val="00737690"/>
    <w:rsid w:val="0075099F"/>
    <w:rsid w:val="0075173C"/>
    <w:rsid w:val="00761659"/>
    <w:rsid w:val="00765275"/>
    <w:rsid w:val="007736C8"/>
    <w:rsid w:val="007803EE"/>
    <w:rsid w:val="007C2A51"/>
    <w:rsid w:val="007D0C01"/>
    <w:rsid w:val="007E1102"/>
    <w:rsid w:val="007E1C2F"/>
    <w:rsid w:val="008020D2"/>
    <w:rsid w:val="008341AE"/>
    <w:rsid w:val="008717BE"/>
    <w:rsid w:val="00897212"/>
    <w:rsid w:val="008B5DCD"/>
    <w:rsid w:val="008D26A5"/>
    <w:rsid w:val="008E291B"/>
    <w:rsid w:val="00900DDE"/>
    <w:rsid w:val="009167CE"/>
    <w:rsid w:val="00992B6F"/>
    <w:rsid w:val="00992EC0"/>
    <w:rsid w:val="009C4B59"/>
    <w:rsid w:val="009D53B9"/>
    <w:rsid w:val="009D5B67"/>
    <w:rsid w:val="009D6B63"/>
    <w:rsid w:val="009F05EB"/>
    <w:rsid w:val="009F5568"/>
    <w:rsid w:val="00A07842"/>
    <w:rsid w:val="00A12889"/>
    <w:rsid w:val="00A1773E"/>
    <w:rsid w:val="00A305A1"/>
    <w:rsid w:val="00A54AAE"/>
    <w:rsid w:val="00A65E9A"/>
    <w:rsid w:val="00A8616D"/>
    <w:rsid w:val="00A9544B"/>
    <w:rsid w:val="00AA049D"/>
    <w:rsid w:val="00AB290C"/>
    <w:rsid w:val="00AE2663"/>
    <w:rsid w:val="00AF44B4"/>
    <w:rsid w:val="00B03EE7"/>
    <w:rsid w:val="00B27FEC"/>
    <w:rsid w:val="00B66055"/>
    <w:rsid w:val="00B90108"/>
    <w:rsid w:val="00BA55A4"/>
    <w:rsid w:val="00BB5266"/>
    <w:rsid w:val="00BD5D9F"/>
    <w:rsid w:val="00BD6FA1"/>
    <w:rsid w:val="00BF06FF"/>
    <w:rsid w:val="00C22013"/>
    <w:rsid w:val="00C2220A"/>
    <w:rsid w:val="00C24AB5"/>
    <w:rsid w:val="00C51B5E"/>
    <w:rsid w:val="00C65EBA"/>
    <w:rsid w:val="00C90CEE"/>
    <w:rsid w:val="00CD4CF4"/>
    <w:rsid w:val="00CE5115"/>
    <w:rsid w:val="00CE5692"/>
    <w:rsid w:val="00CF4120"/>
    <w:rsid w:val="00D13147"/>
    <w:rsid w:val="00D70A2A"/>
    <w:rsid w:val="00D75582"/>
    <w:rsid w:val="00D84228"/>
    <w:rsid w:val="00D86E4D"/>
    <w:rsid w:val="00DA2D82"/>
    <w:rsid w:val="00DA6B1D"/>
    <w:rsid w:val="00DE7A03"/>
    <w:rsid w:val="00E070BA"/>
    <w:rsid w:val="00E21A44"/>
    <w:rsid w:val="00E46274"/>
    <w:rsid w:val="00E55ADF"/>
    <w:rsid w:val="00E707FB"/>
    <w:rsid w:val="00E95E28"/>
    <w:rsid w:val="00E96F81"/>
    <w:rsid w:val="00F13563"/>
    <w:rsid w:val="00F27221"/>
    <w:rsid w:val="00F727D7"/>
    <w:rsid w:val="00FA6204"/>
    <w:rsid w:val="00FB6CA9"/>
    <w:rsid w:val="00FD56C4"/>
    <w:rsid w:val="00FF0E31"/>
    <w:rsid w:val="04072B7E"/>
    <w:rsid w:val="09964B03"/>
    <w:rsid w:val="1212427A"/>
    <w:rsid w:val="1B8010DD"/>
    <w:rsid w:val="1C1B3C7E"/>
    <w:rsid w:val="22F506CE"/>
    <w:rsid w:val="284E245E"/>
    <w:rsid w:val="2F695B2C"/>
    <w:rsid w:val="34C61AFC"/>
    <w:rsid w:val="38714B00"/>
    <w:rsid w:val="3D777269"/>
    <w:rsid w:val="3F316826"/>
    <w:rsid w:val="44BC2AEC"/>
    <w:rsid w:val="45CE30A3"/>
    <w:rsid w:val="46292EB5"/>
    <w:rsid w:val="471C1FFE"/>
    <w:rsid w:val="4B566296"/>
    <w:rsid w:val="4C2A07AB"/>
    <w:rsid w:val="4FC85AC4"/>
    <w:rsid w:val="64C00436"/>
    <w:rsid w:val="64CB33B0"/>
    <w:rsid w:val="678C79B8"/>
    <w:rsid w:val="6F657F43"/>
    <w:rsid w:val="70571E44"/>
    <w:rsid w:val="782E4B61"/>
    <w:rsid w:val="7D98138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4E1E5"/>
  <w15:docId w15:val="{DA2CEA1F-DD91-4982-9BD2-49B9E9404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nhideWhenUsed="1" w:qFormat="1"/>
    <w:lsdException w:name="Body Text First Indent" w:semiHidden="1" w:unhideWhenUsed="1"/>
    <w:lsdException w:name="Body Text First Indent 2" w:semiHidden="1"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pPr>
      <w:widowControl w:val="0"/>
      <w:jc w:val="both"/>
    </w:pPr>
    <w:rPr>
      <w:kern w:val="2"/>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0">
    <w:name w:val="新格式表"/>
    <w:basedOn w:val="a"/>
    <w:qFormat/>
    <w:pPr>
      <w:spacing w:line="0" w:lineRule="atLeast"/>
      <w:jc w:val="center"/>
    </w:pPr>
    <w:rPr>
      <w:color w:val="000000"/>
    </w:rPr>
  </w:style>
  <w:style w:type="paragraph" w:styleId="a4">
    <w:name w:val="annotation subject"/>
    <w:basedOn w:val="a5"/>
    <w:next w:val="a5"/>
    <w:link w:val="a6"/>
    <w:uiPriority w:val="99"/>
    <w:unhideWhenUsed/>
    <w:qFormat/>
    <w:rPr>
      <w:b/>
      <w:bCs/>
      <w:szCs w:val="21"/>
    </w:rPr>
  </w:style>
  <w:style w:type="paragraph" w:styleId="a5">
    <w:name w:val="annotation text"/>
    <w:basedOn w:val="a"/>
    <w:link w:val="a7"/>
    <w:qFormat/>
    <w:pPr>
      <w:jc w:val="left"/>
    </w:pPr>
    <w:rPr>
      <w:szCs w:val="24"/>
    </w:rPr>
  </w:style>
  <w:style w:type="paragraph" w:styleId="a8">
    <w:name w:val="Document Map"/>
    <w:basedOn w:val="a"/>
    <w:link w:val="a9"/>
    <w:uiPriority w:val="99"/>
    <w:unhideWhenUsed/>
    <w:qFormat/>
    <w:rPr>
      <w:rFonts w:ascii="宋体"/>
      <w:sz w:val="18"/>
      <w:szCs w:val="18"/>
    </w:rPr>
  </w:style>
  <w:style w:type="paragraph" w:styleId="aa">
    <w:name w:val="Body Text"/>
    <w:basedOn w:val="a"/>
    <w:link w:val="ab"/>
    <w:uiPriority w:val="99"/>
    <w:semiHidden/>
    <w:unhideWhenUsed/>
    <w:pPr>
      <w:spacing w:after="120"/>
    </w:pPr>
  </w:style>
  <w:style w:type="paragraph" w:styleId="ac">
    <w:name w:val="Body Text Indent"/>
    <w:basedOn w:val="a"/>
    <w:uiPriority w:val="99"/>
    <w:semiHidden/>
    <w:unhideWhenUsed/>
    <w:qFormat/>
    <w:pPr>
      <w:spacing w:after="120"/>
      <w:ind w:leftChars="200" w:left="420"/>
    </w:pPr>
  </w:style>
  <w:style w:type="paragraph" w:styleId="ad">
    <w:name w:val="Date"/>
    <w:basedOn w:val="a"/>
    <w:next w:val="a"/>
    <w:link w:val="ae"/>
    <w:uiPriority w:val="99"/>
    <w:unhideWhenUsed/>
    <w:qFormat/>
    <w:pPr>
      <w:ind w:leftChars="2500" w:left="100"/>
    </w:pPr>
  </w:style>
  <w:style w:type="paragraph" w:styleId="af">
    <w:name w:val="Balloon Text"/>
    <w:basedOn w:val="a"/>
    <w:link w:val="af0"/>
    <w:uiPriority w:val="99"/>
    <w:unhideWhenUsed/>
    <w:qFormat/>
    <w:rPr>
      <w:sz w:val="18"/>
      <w:szCs w:val="18"/>
    </w:rPr>
  </w:style>
  <w:style w:type="paragraph" w:styleId="af1">
    <w:name w:val="footer"/>
    <w:basedOn w:val="a"/>
    <w:link w:val="af2"/>
    <w:uiPriority w:val="99"/>
    <w:unhideWhenUsed/>
    <w:qFormat/>
    <w:pPr>
      <w:tabs>
        <w:tab w:val="center" w:pos="4153"/>
        <w:tab w:val="right" w:pos="8306"/>
      </w:tabs>
      <w:snapToGrid w:val="0"/>
      <w:jc w:val="left"/>
    </w:pPr>
    <w:rPr>
      <w:sz w:val="18"/>
      <w:szCs w:val="18"/>
    </w:rPr>
  </w:style>
  <w:style w:type="paragraph" w:styleId="2">
    <w:name w:val="Body Text First Indent 2"/>
    <w:basedOn w:val="ac"/>
    <w:next w:val="a"/>
    <w:uiPriority w:val="99"/>
    <w:semiHidden/>
    <w:unhideWhenUsed/>
    <w:qFormat/>
    <w:pPr>
      <w:ind w:firstLineChars="200" w:firstLine="420"/>
    </w:pPr>
  </w:style>
  <w:style w:type="paragraph" w:styleId="af3">
    <w:name w:val="header"/>
    <w:basedOn w:val="a"/>
    <w:link w:val="af4"/>
    <w:uiPriority w:val="99"/>
    <w:unhideWhenUsed/>
    <w:qFormat/>
    <w:pPr>
      <w:pBdr>
        <w:bottom w:val="single" w:sz="6" w:space="1" w:color="auto"/>
      </w:pBdr>
      <w:tabs>
        <w:tab w:val="center" w:pos="4153"/>
        <w:tab w:val="right" w:pos="8306"/>
      </w:tabs>
      <w:snapToGrid w:val="0"/>
      <w:jc w:val="center"/>
    </w:pPr>
    <w:rPr>
      <w:sz w:val="18"/>
      <w:szCs w:val="18"/>
    </w:rPr>
  </w:style>
  <w:style w:type="character" w:styleId="af5">
    <w:name w:val="annotation reference"/>
    <w:semiHidden/>
    <w:qFormat/>
    <w:rPr>
      <w:sz w:val="21"/>
      <w:szCs w:val="21"/>
    </w:rPr>
  </w:style>
  <w:style w:type="table" w:styleId="af6">
    <w:name w:val="Table Grid"/>
    <w:basedOn w:val="a2"/>
    <w:qFormat/>
    <w:pPr>
      <w:widowControl w:val="0"/>
      <w:jc w:val="both"/>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qFormat/>
    <w:pPr>
      <w:widowControl w:val="0"/>
      <w:autoSpaceDE w:val="0"/>
      <w:autoSpaceDN w:val="0"/>
      <w:adjustRightInd w:val="0"/>
    </w:pPr>
    <w:rPr>
      <w:rFonts w:ascii="宋体" w:hAnsi="宋体" w:cs="宋体"/>
      <w:color w:val="000000"/>
      <w:sz w:val="24"/>
      <w:szCs w:val="24"/>
    </w:rPr>
  </w:style>
  <w:style w:type="character" w:customStyle="1" w:styleId="a9">
    <w:name w:val="文档结构图 字符"/>
    <w:basedOn w:val="a1"/>
    <w:link w:val="a8"/>
    <w:uiPriority w:val="99"/>
    <w:semiHidden/>
    <w:qFormat/>
    <w:rPr>
      <w:rFonts w:ascii="宋体" w:eastAsia="宋体" w:hAnsi="Times New Roman" w:cs="Times New Roman"/>
      <w:sz w:val="18"/>
      <w:szCs w:val="18"/>
    </w:rPr>
  </w:style>
  <w:style w:type="character" w:customStyle="1" w:styleId="a7">
    <w:name w:val="批注文字 字符"/>
    <w:basedOn w:val="a1"/>
    <w:link w:val="a5"/>
    <w:semiHidden/>
    <w:qFormat/>
    <w:rPr>
      <w:rFonts w:ascii="Times New Roman" w:eastAsia="宋体" w:hAnsi="Times New Roman" w:cs="Times New Roman"/>
      <w:szCs w:val="24"/>
    </w:rPr>
  </w:style>
  <w:style w:type="character" w:customStyle="1" w:styleId="af0">
    <w:name w:val="批注框文本 字符"/>
    <w:basedOn w:val="a1"/>
    <w:link w:val="af"/>
    <w:uiPriority w:val="99"/>
    <w:semiHidden/>
    <w:qFormat/>
    <w:rPr>
      <w:rFonts w:ascii="Times New Roman" w:eastAsia="宋体" w:hAnsi="Times New Roman" w:cs="Times New Roman"/>
      <w:sz w:val="18"/>
      <w:szCs w:val="18"/>
    </w:rPr>
  </w:style>
  <w:style w:type="character" w:customStyle="1" w:styleId="af4">
    <w:name w:val="页眉 字符"/>
    <w:basedOn w:val="a1"/>
    <w:link w:val="af3"/>
    <w:uiPriority w:val="99"/>
    <w:semiHidden/>
    <w:qFormat/>
    <w:rPr>
      <w:rFonts w:ascii="Times New Roman" w:eastAsia="宋体" w:hAnsi="Times New Roman" w:cs="Times New Roman"/>
      <w:sz w:val="18"/>
      <w:szCs w:val="18"/>
    </w:rPr>
  </w:style>
  <w:style w:type="character" w:customStyle="1" w:styleId="af2">
    <w:name w:val="页脚 字符"/>
    <w:basedOn w:val="a1"/>
    <w:link w:val="af1"/>
    <w:uiPriority w:val="99"/>
    <w:qFormat/>
    <w:rPr>
      <w:rFonts w:ascii="Times New Roman" w:eastAsia="宋体" w:hAnsi="Times New Roman" w:cs="Times New Roman"/>
      <w:sz w:val="18"/>
      <w:szCs w:val="18"/>
    </w:rPr>
  </w:style>
  <w:style w:type="character" w:customStyle="1" w:styleId="ae">
    <w:name w:val="日期 字符"/>
    <w:basedOn w:val="a1"/>
    <w:link w:val="ad"/>
    <w:uiPriority w:val="99"/>
    <w:semiHidden/>
    <w:qFormat/>
    <w:rPr>
      <w:rFonts w:ascii="Times New Roman" w:eastAsia="宋体" w:hAnsi="Times New Roman" w:cs="Times New Roman"/>
      <w:kern w:val="2"/>
      <w:sz w:val="21"/>
      <w:szCs w:val="21"/>
    </w:rPr>
  </w:style>
  <w:style w:type="character" w:customStyle="1" w:styleId="a6">
    <w:name w:val="批注主题 字符"/>
    <w:basedOn w:val="a7"/>
    <w:link w:val="a4"/>
    <w:uiPriority w:val="99"/>
    <w:semiHidden/>
    <w:qFormat/>
    <w:rPr>
      <w:rFonts w:ascii="Times New Roman" w:eastAsia="宋体" w:hAnsi="Times New Roman" w:cs="Times New Roman"/>
      <w:b/>
      <w:bCs/>
      <w:kern w:val="2"/>
      <w:sz w:val="21"/>
      <w:szCs w:val="21"/>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a"/>
    <w:qFormat/>
    <w:pPr>
      <w:widowControl/>
      <w:spacing w:after="160" w:line="240" w:lineRule="exact"/>
      <w:jc w:val="left"/>
    </w:pPr>
    <w:rPr>
      <w:rFonts w:ascii="Verdana" w:eastAsia="仿宋_GB2312" w:hAnsi="Verdana" w:cs="Verdana"/>
      <w:color w:val="000000"/>
      <w:kern w:val="0"/>
      <w:sz w:val="24"/>
      <w:lang w:eastAsia="en-US"/>
    </w:rPr>
  </w:style>
  <w:style w:type="paragraph" w:customStyle="1" w:styleId="1">
    <w:name w:val="普通(网站)1"/>
    <w:basedOn w:val="a"/>
    <w:qFormat/>
    <w:pPr>
      <w:spacing w:before="100" w:beforeAutospacing="1" w:after="100" w:afterAutospacing="1"/>
    </w:pPr>
    <w:rPr>
      <w:rFonts w:ascii="宋体" w:hAnsi="宋体" w:cs="宋体"/>
      <w:sz w:val="24"/>
      <w:szCs w:val="24"/>
    </w:rPr>
  </w:style>
  <w:style w:type="paragraph" w:customStyle="1" w:styleId="af7">
    <w:name w:val="表内容"/>
    <w:basedOn w:val="a"/>
    <w:qFormat/>
    <w:pPr>
      <w:spacing w:line="0" w:lineRule="atLeast"/>
      <w:jc w:val="center"/>
    </w:pPr>
    <w:rPr>
      <w:snapToGrid w:val="0"/>
    </w:rPr>
  </w:style>
  <w:style w:type="paragraph" w:customStyle="1" w:styleId="15">
    <w:name w:val="样式 (符号) 宋体 小四 黑色 行距: 1.5 倍行距"/>
    <w:basedOn w:val="a"/>
    <w:uiPriority w:val="99"/>
    <w:qFormat/>
    <w:pPr>
      <w:spacing w:line="360" w:lineRule="auto"/>
      <w:ind w:firstLineChars="200" w:firstLine="200"/>
      <w:textAlignment w:val="baseline"/>
    </w:pPr>
    <w:rPr>
      <w:rFonts w:hAnsi="宋体"/>
      <w:color w:val="000000"/>
      <w:sz w:val="24"/>
      <w:szCs w:val="20"/>
    </w:rPr>
  </w:style>
  <w:style w:type="paragraph" w:customStyle="1" w:styleId="20">
    <w:name w:val="普通(网站)2"/>
    <w:basedOn w:val="a"/>
    <w:qFormat/>
    <w:pPr>
      <w:spacing w:before="100" w:beforeAutospacing="1" w:after="100" w:afterAutospacing="1"/>
    </w:pPr>
    <w:rPr>
      <w:rFonts w:ascii="宋体" w:hAnsi="宋体" w:cs="宋体"/>
      <w:sz w:val="24"/>
      <w:szCs w:val="24"/>
    </w:rPr>
  </w:style>
  <w:style w:type="paragraph" w:customStyle="1" w:styleId="000000">
    <w:name w:val="正文000000"/>
    <w:basedOn w:val="a"/>
    <w:next w:val="a"/>
    <w:qFormat/>
    <w:pPr>
      <w:snapToGrid w:val="0"/>
      <w:spacing w:line="360" w:lineRule="auto"/>
      <w:ind w:firstLineChars="200" w:firstLine="200"/>
    </w:pPr>
    <w:rPr>
      <w:rFonts w:ascii="宋体" w:hAnsi="宋体" w:cs="宋体"/>
      <w:sz w:val="24"/>
      <w:szCs w:val="24"/>
    </w:rPr>
  </w:style>
  <w:style w:type="paragraph" w:styleId="af8">
    <w:name w:val="List Paragraph"/>
    <w:basedOn w:val="a"/>
    <w:uiPriority w:val="99"/>
    <w:unhideWhenUsed/>
    <w:qFormat/>
    <w:pPr>
      <w:ind w:firstLineChars="200" w:firstLine="420"/>
    </w:pPr>
  </w:style>
  <w:style w:type="paragraph" w:customStyle="1" w:styleId="af9">
    <w:name w:val="表表"/>
    <w:basedOn w:val="a"/>
    <w:qFormat/>
    <w:pPr>
      <w:autoSpaceDE w:val="0"/>
      <w:autoSpaceDN w:val="0"/>
      <w:adjustRightInd w:val="0"/>
      <w:spacing w:line="320" w:lineRule="exact"/>
      <w:jc w:val="center"/>
    </w:pPr>
    <w:rPr>
      <w:rFonts w:eastAsia="仿宋_GB2312" w:cs="宋体"/>
      <w:kern w:val="44"/>
      <w:sz w:val="24"/>
      <w:szCs w:val="24"/>
    </w:rPr>
  </w:style>
  <w:style w:type="character" w:customStyle="1" w:styleId="ab">
    <w:name w:val="正文文本 字符"/>
    <w:basedOn w:val="a1"/>
    <w:link w:val="aa"/>
    <w:uiPriority w:val="99"/>
    <w:semiHidden/>
    <w:qFormat/>
    <w:rPr>
      <w:kern w:val="2"/>
      <w:sz w:val="21"/>
      <w:szCs w:val="21"/>
    </w:rPr>
  </w:style>
  <w:style w:type="paragraph" w:customStyle="1" w:styleId="afa">
    <w:name w:val="表格内容"/>
    <w:basedOn w:val="a"/>
    <w:qFormat/>
    <w:pPr>
      <w:overflowPunct w:val="0"/>
      <w:adjustRightInd w:val="0"/>
      <w:spacing w:before="40" w:after="60" w:line="200" w:lineRule="atLeast"/>
      <w:textAlignment w:val="baseline"/>
    </w:pPr>
    <w:rPr>
      <w:rFonts w:ascii="Arial" w:eastAsia="仿宋_GB2312" w:hAnsi="Arial"/>
      <w:kern w:val="0"/>
      <w:sz w:val="24"/>
      <w:szCs w:val="20"/>
    </w:rPr>
  </w:style>
  <w:style w:type="character" w:customStyle="1" w:styleId="text081">
    <w:name w:val="text081"/>
    <w:qFormat/>
    <w:rPr>
      <w:color w:val="666666"/>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5</Pages>
  <Words>550</Words>
  <Characters>3138</Characters>
  <Application>Microsoft Office Word</Application>
  <DocSecurity>0</DocSecurity>
  <Lines>26</Lines>
  <Paragraphs>7</Paragraphs>
  <ScaleCrop>false</ScaleCrop>
  <Company>Microsoft</Company>
  <LinksUpToDate>false</LinksUpToDate>
  <CharactersWithSpaces>3681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hx3118</cp:lastModifiedBy>
  <cp:revision>47</cp:revision>
  <dcterms:created xsi:type="dcterms:W3CDTF">2017-11-14T07:57:00Z</dcterms:created>
  <dcterms:modified xsi:type="dcterms:W3CDTF">2018-12-17T23:28:00Z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2052-10.1.0.7697</vt:lpwstr>
  </property>
</Properties>
</file>